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B54" w:rsidRPr="00C6291B" w:rsidRDefault="00AC0B54" w:rsidP="00F202F3">
      <w:pPr>
        <w:jc w:val="right"/>
        <w:rPr>
          <w:rFonts w:ascii="Times New Roman" w:eastAsia="標楷體" w:hAnsi="Times New Roman" w:cs="Times New Roman"/>
          <w:color w:val="FF0000"/>
          <w:sz w:val="26"/>
          <w:szCs w:val="26"/>
          <w:lang w:val="pt-PT"/>
        </w:rPr>
      </w:pPr>
      <w:r w:rsidRPr="00C6291B">
        <w:rPr>
          <w:rFonts w:ascii="Times New Roman" w:eastAsia="標楷體" w:hAnsi="Times New Roman" w:cs="Times New Roman"/>
          <w:color w:val="FF0000"/>
          <w:sz w:val="26"/>
          <w:szCs w:val="26"/>
          <w:lang w:val="pt-PT"/>
        </w:rPr>
        <w:t>(</w:t>
      </w:r>
      <w:proofErr w:type="spellStart"/>
      <w:r w:rsidRPr="00C6291B">
        <w:rPr>
          <w:rFonts w:ascii="Times New Roman" w:eastAsia="標楷體" w:hAnsi="Times New Roman" w:cs="Times New Roman"/>
          <w:color w:val="FF0000"/>
          <w:sz w:val="26"/>
          <w:szCs w:val="26"/>
          <w:lang w:val="pt-PT"/>
        </w:rPr>
        <w:t>Acto</w:t>
      </w:r>
      <w:proofErr w:type="spellEnd"/>
      <w:r w:rsidRPr="00C6291B">
        <w:rPr>
          <w:rFonts w:ascii="Times New Roman" w:eastAsia="標楷體" w:hAnsi="Times New Roman" w:cs="Times New Roman"/>
          <w:color w:val="FF0000"/>
          <w:sz w:val="26"/>
          <w:szCs w:val="26"/>
          <w:lang w:val="pt-PT"/>
        </w:rPr>
        <w:t xml:space="preserve"> constitutivo de sociedade por quotas</w:t>
      </w:r>
      <w:r w:rsidRPr="00C6291B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Pr="00C6291B">
        <w:rPr>
          <w:rFonts w:ascii="Times New Roman" w:eastAsia="標楷體" w:hAnsi="Times New Roman" w:cs="Times New Roman"/>
          <w:color w:val="FF0000"/>
          <w:sz w:val="26"/>
          <w:szCs w:val="26"/>
          <w:lang w:val="pt-PT"/>
        </w:rPr>
        <w:t>unipessoal)</w:t>
      </w:r>
    </w:p>
    <w:p w:rsidR="00F202F3" w:rsidRPr="00C6291B" w:rsidRDefault="00F202F3" w:rsidP="00F202F3">
      <w:pPr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</w:p>
    <w:p w:rsidR="00AC0B54" w:rsidRPr="00C6291B" w:rsidRDefault="00AC0B54" w:rsidP="00F202F3">
      <w:pPr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  <w:r w:rsidRPr="00C6291B">
        <w:rPr>
          <w:rFonts w:ascii="Times New Roman" w:eastAsia="標楷體" w:hAnsi="Times New Roman" w:cs="Times New Roman"/>
          <w:b/>
          <w:sz w:val="26"/>
          <w:szCs w:val="26"/>
          <w:lang w:val="pt-PT"/>
        </w:rPr>
        <w:t>Constituição da sociedade</w:t>
      </w:r>
    </w:p>
    <w:p w:rsidR="00AC0B54" w:rsidRPr="00C6291B" w:rsidRDefault="00AC0B54" w:rsidP="00F202F3">
      <w:pPr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</w:p>
    <w:p w:rsidR="00AC0B54" w:rsidRPr="00C6291B" w:rsidRDefault="00AC0B54" w:rsidP="00F202F3">
      <w:pPr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</w:pPr>
      <w:r w:rsidRPr="00C6291B"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  <w:t>(Local e data da constituição da sociedade)</w:t>
      </w:r>
    </w:p>
    <w:p w:rsidR="00AC0B54" w:rsidRPr="00C6291B" w:rsidRDefault="00AC0B54" w:rsidP="00F202F3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C6291B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Em </w:t>
      </w:r>
      <w:r w:rsidRPr="00C6291B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  <w:t xml:space="preserve">XXX </w:t>
      </w: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de </w:t>
      </w:r>
      <w:r w:rsidRPr="00C6291B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  <w:t>XXX</w:t>
      </w: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de </w:t>
      </w:r>
      <w:r w:rsidRPr="00C6291B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  <w:t>XXX</w:t>
      </w: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, em </w:t>
      </w:r>
      <w:r w:rsidRPr="00C6291B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  <w:t>XXX</w:t>
      </w: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>, Macau,</w:t>
      </w:r>
    </w:p>
    <w:p w:rsidR="00AC0B54" w:rsidRPr="00C6291B" w:rsidRDefault="00AC0B54" w:rsidP="00F202F3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>Presentes:</w:t>
      </w:r>
    </w:p>
    <w:p w:rsidR="00AC0B54" w:rsidRPr="00C6291B" w:rsidRDefault="00AC0B54" w:rsidP="00F202F3">
      <w:pPr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</w:pPr>
      <w:r w:rsidRPr="00C6291B"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  <w:t>(Abaixo se seguem o dado pessoal do sócio da sociedade por quotas unipessoal, que tem apenas um sócio)</w:t>
      </w:r>
    </w:p>
    <w:p w:rsidR="00AC0B54" w:rsidRPr="00C6291B" w:rsidRDefault="00AC0B54" w:rsidP="00F202F3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>Outorgante</w:t>
      </w:r>
    </w:p>
    <w:p w:rsidR="00AC0B54" w:rsidRPr="00C6291B" w:rsidRDefault="00AC0B54" w:rsidP="00F202F3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C6291B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C6291B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  <w:t>XXX</w:t>
      </w: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, 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>solteiro</w:t>
      </w:r>
      <w:r w:rsidR="009C6B96" w:rsidRPr="00C6291B">
        <w:rPr>
          <w:rFonts w:ascii="Times New Roman" w:eastAsia="標楷體" w:hAnsi="Times New Roman" w:cs="Times New Roman" w:hint="eastAsia"/>
          <w:sz w:val="26"/>
          <w:szCs w:val="26"/>
          <w:u w:val="single"/>
          <w:lang w:val="pt-PT"/>
        </w:rPr>
        <w:t>(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>a</w:t>
      </w:r>
      <w:r w:rsidR="009C6B96"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>)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>, maior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 xml:space="preserve">　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>/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 xml:space="preserve">　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 xml:space="preserve">casado/a com 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bdr w:val="single" w:sz="4" w:space="0" w:color="auto"/>
          <w:lang w:val="pt-PT"/>
        </w:rPr>
        <w:t>XXX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>, em regime da separação de bens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 xml:space="preserve">　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>/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 xml:space="preserve">　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>comunhão de adquiridos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 xml:space="preserve">　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>/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 xml:space="preserve">　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>comunhão geral de bens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 xml:space="preserve">　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>/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 xml:space="preserve">　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>participação nos adquiridos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 xml:space="preserve">　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>/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 xml:space="preserve">　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>viúvo</w:t>
      </w:r>
      <w:r w:rsidR="009C6B96"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>(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>a</w:t>
      </w: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), titular do 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>BIR/outro documento de identificação</w:t>
      </w: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, n.º </w:t>
      </w:r>
      <w:r w:rsidRPr="00C6291B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  <w:t>XXX</w:t>
      </w: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, residente em </w:t>
      </w:r>
      <w:r w:rsidRPr="00C6291B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  <w:t>XXX</w:t>
      </w: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>, Macau</w:t>
      </w:r>
      <w:r w:rsidR="0005756A"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>.</w:t>
      </w:r>
    </w:p>
    <w:p w:rsidR="00AC0B54" w:rsidRPr="00C6291B" w:rsidRDefault="00AC0B54" w:rsidP="00F202F3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C61B0F" w:rsidRPr="00C6291B" w:rsidRDefault="00AC0B54" w:rsidP="00810535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C6291B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>O</w:t>
      </w:r>
      <w:r w:rsidR="00EF6B95"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>(</w:t>
      </w: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>A</w:t>
      </w:r>
      <w:r w:rsidR="00EF6B95"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>)</w:t>
      </w: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único</w:t>
      </w:r>
      <w:r w:rsidR="00EF6B95"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>(</w:t>
      </w: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>a</w:t>
      </w:r>
      <w:r w:rsidR="00EF6B95"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>)</w:t>
      </w: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outorgante declara em constituir uma sociedade por quotas unipessoal, </w:t>
      </w:r>
      <w:r w:rsidR="00EF6B95" w:rsidRPr="00C6291B">
        <w:rPr>
          <w:rFonts w:ascii="Times New Roman" w:eastAsia="標楷體" w:hAnsi="Times New Roman" w:cs="Times New Roman"/>
          <w:sz w:val="26"/>
          <w:szCs w:val="26"/>
          <w:lang w:val="pt-PT" w:eastAsia="zh-HK"/>
        </w:rPr>
        <w:t xml:space="preserve">com a firma </w:t>
      </w:r>
      <w:bookmarkStart w:id="0" w:name="_Hlk209782496"/>
      <w:r w:rsidR="00EF6B95" w:rsidRPr="00C6291B">
        <w:rPr>
          <w:rFonts w:ascii="Times New Roman" w:eastAsia="標楷體" w:hAnsi="Times New Roman" w:cs="Times New Roman"/>
          <w:sz w:val="26"/>
          <w:szCs w:val="26"/>
          <w:lang w:val="pt-PT" w:eastAsia="zh-HK"/>
        </w:rPr>
        <w:t>em chinês</w:t>
      </w:r>
      <w:bookmarkEnd w:id="0"/>
      <w:r w:rsidR="00EF6B95" w:rsidRPr="00C6291B">
        <w:rPr>
          <w:rFonts w:ascii="Times New Roman" w:eastAsia="標楷體" w:hAnsi="Times New Roman" w:cs="Times New Roman"/>
          <w:sz w:val="26"/>
          <w:szCs w:val="26"/>
          <w:lang w:val="pt-PT" w:eastAsia="zh-HK"/>
        </w:rPr>
        <w:t xml:space="preserve"> </w:t>
      </w:r>
      <w:r w:rsidR="00EF6B95" w:rsidRPr="00C6291B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 w:eastAsia="zh-HK"/>
        </w:rPr>
        <w:t>XXX</w:t>
      </w:r>
      <w:r w:rsidR="00EF6B95"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>,</w:t>
      </w:r>
      <w:bookmarkStart w:id="1" w:name="_Hlk209782503"/>
      <w:r w:rsidR="00EF6B95"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em português</w:t>
      </w:r>
      <w:bookmarkEnd w:id="1"/>
      <w:r w:rsidR="00EF6B95"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EF6B95" w:rsidRPr="00C6291B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 w:eastAsia="zh-HK"/>
        </w:rPr>
        <w:t>XXX</w:t>
      </w:r>
      <w:r w:rsidR="00EF6B95"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>,</w:t>
      </w:r>
      <w:bookmarkStart w:id="2" w:name="_Hlk209782512"/>
      <w:r w:rsidR="00EF6B95"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em inglês</w:t>
      </w:r>
      <w:bookmarkEnd w:id="2"/>
      <w:r w:rsidR="00EF6B95"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EF6B95" w:rsidRPr="00C6291B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 w:eastAsia="zh-HK"/>
        </w:rPr>
        <w:t>XXX</w:t>
      </w:r>
      <w:r w:rsidR="00EF6B95"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, </w:t>
      </w: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cujo funcionamento é regulado pelos estatutos da sociedade em anexo, sendo o capital social de </w:t>
      </w:r>
      <w:r w:rsidRPr="00C6291B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  <w:t>XXX</w:t>
      </w: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patacas. </w:t>
      </w:r>
      <w:r w:rsidR="00EF6B95"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>O(A) único(a)</w:t>
      </w: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outorgante declara subscrever uma única quota no valor de </w:t>
      </w:r>
      <w:r w:rsidRPr="00C6291B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  <w:t>XXX</w:t>
      </w: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patacas</w:t>
      </w:r>
      <w:r w:rsidR="0005756A"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, </w:t>
      </w:r>
      <w:r w:rsidR="0005756A"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>sendo integralmente realizado.</w:t>
      </w:r>
    </w:p>
    <w:p w:rsidR="00AC0B54" w:rsidRPr="00C6291B" w:rsidRDefault="00AC0B54" w:rsidP="00F202F3">
      <w:pPr>
        <w:ind w:left="130" w:hangingChars="50" w:hanging="130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AC0B54" w:rsidRPr="00C6291B" w:rsidRDefault="00810535" w:rsidP="00810535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C6291B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AC0B54"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>É nomeado administrador /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 xml:space="preserve"> </w:t>
      </w:r>
      <w:r w:rsidR="00AC0B54"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 xml:space="preserve">São nomeados administradores o/a sócio/a </w:t>
      </w:r>
      <w:r w:rsidR="00AC0B54" w:rsidRPr="00C6291B">
        <w:rPr>
          <w:rFonts w:ascii="Times New Roman" w:eastAsia="標楷體" w:hAnsi="Times New Roman" w:cs="Times New Roman"/>
          <w:sz w:val="26"/>
          <w:szCs w:val="26"/>
          <w:u w:val="single"/>
          <w:bdr w:val="single" w:sz="4" w:space="0" w:color="auto"/>
          <w:lang w:val="pt-PT"/>
        </w:rPr>
        <w:t>XXX</w:t>
      </w:r>
      <w:r w:rsidR="00AC0B54"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 xml:space="preserve"> </w:t>
      </w:r>
      <w:r w:rsidR="00783973" w:rsidRPr="00C6291B">
        <w:rPr>
          <w:rFonts w:ascii="Times New Roman" w:eastAsia="標楷體" w:hAnsi="Times New Roman" w:cs="Times New Roman" w:hint="eastAsia"/>
          <w:sz w:val="26"/>
          <w:szCs w:val="26"/>
          <w:u w:val="single"/>
          <w:lang w:val="pt-PT"/>
        </w:rPr>
        <w:t>/</w:t>
      </w:r>
      <w:r w:rsidR="00247C92" w:rsidRPr="00C6291B">
        <w:rPr>
          <w:rFonts w:ascii="Times New Roman" w:eastAsia="標楷體" w:hAnsi="Times New Roman" w:cs="Times New Roman" w:hint="eastAsia"/>
          <w:sz w:val="26"/>
          <w:szCs w:val="26"/>
          <w:u w:val="single"/>
          <w:lang w:val="pt-PT"/>
        </w:rPr>
        <w:t xml:space="preserve">o/a(s) </w:t>
      </w:r>
      <w:r w:rsidR="00AC0B54"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>não-sócio</w:t>
      </w:r>
      <w:r w:rsidR="00783973" w:rsidRPr="00C6291B">
        <w:rPr>
          <w:rFonts w:ascii="Times New Roman" w:eastAsia="標楷體" w:hAnsi="Times New Roman" w:cs="Times New Roman" w:hint="eastAsia"/>
          <w:sz w:val="26"/>
          <w:szCs w:val="26"/>
          <w:u w:val="single"/>
          <w:lang w:val="pt-PT"/>
        </w:rPr>
        <w:t>/a</w:t>
      </w:r>
      <w:r w:rsidR="00AC0B54"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 xml:space="preserve">(s) </w:t>
      </w:r>
      <w:r w:rsidR="00AC0B54" w:rsidRPr="00C6291B">
        <w:rPr>
          <w:rFonts w:ascii="Times New Roman" w:eastAsia="標楷體" w:hAnsi="Times New Roman" w:cs="Times New Roman"/>
          <w:sz w:val="26"/>
          <w:szCs w:val="26"/>
          <w:u w:val="single"/>
          <w:bdr w:val="single" w:sz="4" w:space="0" w:color="auto"/>
          <w:lang w:val="pt-PT"/>
        </w:rPr>
        <w:t>XXX</w:t>
      </w:r>
      <w:r w:rsidR="00AC0B54"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 xml:space="preserve"> / o/a sócio/a </w:t>
      </w:r>
      <w:r w:rsidR="00AC0B54" w:rsidRPr="00C6291B">
        <w:rPr>
          <w:rFonts w:ascii="Times New Roman" w:eastAsia="標楷體" w:hAnsi="Times New Roman" w:cs="Times New Roman"/>
          <w:sz w:val="26"/>
          <w:szCs w:val="26"/>
          <w:u w:val="single"/>
          <w:bdr w:val="single" w:sz="4" w:space="0" w:color="auto"/>
          <w:lang w:val="pt-PT"/>
        </w:rPr>
        <w:t>XXX</w:t>
      </w:r>
      <w:r w:rsidR="00AC0B54" w:rsidRPr="00C6291B">
        <w:rPr>
          <w:rFonts w:ascii="Times New Roman" w:eastAsia="標楷體" w:hAnsi="Times New Roman" w:cs="Times New Roman"/>
          <w:sz w:val="26"/>
          <w:szCs w:val="26"/>
          <w:u w:val="single"/>
          <w:lang w:val="pt-PT"/>
        </w:rPr>
        <w:t xml:space="preserve"> e não-sócio(s) </w:t>
      </w:r>
      <w:r w:rsidR="00AC0B54" w:rsidRPr="00C6291B">
        <w:rPr>
          <w:rFonts w:ascii="Times New Roman" w:eastAsia="標楷體" w:hAnsi="Times New Roman" w:cs="Times New Roman"/>
          <w:sz w:val="26"/>
          <w:szCs w:val="26"/>
          <w:u w:val="single"/>
          <w:bdr w:val="single" w:sz="4" w:space="0" w:color="auto"/>
          <w:lang w:val="pt-PT"/>
        </w:rPr>
        <w:t>XXX</w:t>
      </w:r>
      <w:r w:rsidR="00AC0B54"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>, cujo mandato é por tempo indeterminado.</w:t>
      </w:r>
    </w:p>
    <w:p w:rsidR="00AC0B54" w:rsidRPr="00C6291B" w:rsidRDefault="00AC0B54" w:rsidP="00F202F3">
      <w:pPr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</w:pPr>
    </w:p>
    <w:p w:rsidR="00AC0B54" w:rsidRPr="00C6291B" w:rsidRDefault="00AC0B54" w:rsidP="00F202F3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>(Assinatura)</w:t>
      </w:r>
    </w:p>
    <w:p w:rsidR="00AC0B54" w:rsidRPr="00C6291B" w:rsidRDefault="00AC0B54" w:rsidP="00F202F3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AC0B54" w:rsidRPr="00C6291B" w:rsidRDefault="00AC0B54" w:rsidP="00F202F3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C6291B">
        <w:rPr>
          <w:rFonts w:ascii="Times New Roman" w:eastAsia="標楷體" w:hAnsi="Times New Roman" w:cs="Times New Roman"/>
          <w:sz w:val="26"/>
          <w:szCs w:val="26"/>
          <w:lang w:val="pt-PT"/>
        </w:rPr>
        <w:t>────────────</w:t>
      </w:r>
      <w:bookmarkStart w:id="3" w:name="_GoBack"/>
      <w:bookmarkEnd w:id="3"/>
    </w:p>
    <w:p w:rsidR="00AC0B54" w:rsidRPr="00C6291B" w:rsidRDefault="00AC0B54" w:rsidP="00F202F3">
      <w:pPr>
        <w:jc w:val="center"/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</w:pPr>
      <w:r w:rsidRPr="00C6291B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  <w:t>XXX</w:t>
      </w:r>
    </w:p>
    <w:p w:rsidR="00EF6B95" w:rsidRPr="00C6291B" w:rsidRDefault="00EF6B95" w:rsidP="00F202F3">
      <w:pPr>
        <w:jc w:val="center"/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</w:pPr>
    </w:p>
    <w:p w:rsidR="00EF6B95" w:rsidRPr="00C6291B" w:rsidRDefault="00EF6B95" w:rsidP="00F202F3">
      <w:pPr>
        <w:jc w:val="center"/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</w:pPr>
    </w:p>
    <w:p w:rsidR="00EF6B95" w:rsidRPr="00C6291B" w:rsidRDefault="00EF6B95" w:rsidP="00F202F3">
      <w:pPr>
        <w:jc w:val="center"/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</w:pPr>
    </w:p>
    <w:p w:rsidR="00EF6B95" w:rsidRPr="00C6291B" w:rsidRDefault="00EF6B95" w:rsidP="00F202F3">
      <w:pPr>
        <w:jc w:val="center"/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</w:pPr>
    </w:p>
    <w:p w:rsidR="00EF6B95" w:rsidRPr="00C6291B" w:rsidRDefault="00EF6B95" w:rsidP="00F202F3">
      <w:pPr>
        <w:jc w:val="center"/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</w:pPr>
    </w:p>
    <w:p w:rsidR="00EF6B95" w:rsidRPr="00C6291B" w:rsidRDefault="00EF6B95" w:rsidP="00F202F3">
      <w:pPr>
        <w:jc w:val="center"/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</w:pPr>
    </w:p>
    <w:p w:rsidR="00EF6B95" w:rsidRPr="00C6291B" w:rsidRDefault="00EF6B95" w:rsidP="00F202F3">
      <w:pPr>
        <w:jc w:val="center"/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</w:pPr>
    </w:p>
    <w:p w:rsidR="00EF6B95" w:rsidRPr="00C6291B" w:rsidRDefault="00EF6B95" w:rsidP="00F202F3">
      <w:pPr>
        <w:jc w:val="center"/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</w:pPr>
    </w:p>
    <w:p w:rsidR="00EF6B95" w:rsidRPr="00C6291B" w:rsidRDefault="00EF6B95" w:rsidP="00F202F3">
      <w:pPr>
        <w:jc w:val="center"/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</w:pPr>
    </w:p>
    <w:p w:rsidR="00EF6B95" w:rsidRPr="00C6291B" w:rsidRDefault="00EF6B95" w:rsidP="00F202F3">
      <w:pPr>
        <w:jc w:val="center"/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</w:pPr>
    </w:p>
    <w:p w:rsidR="00AC0B54" w:rsidRPr="00C6291B" w:rsidRDefault="00AC0B54" w:rsidP="00F202F3">
      <w:pPr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</w:pPr>
      <w:r w:rsidRPr="00C6291B"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  <w:t xml:space="preserve">Observações: </w:t>
      </w:r>
    </w:p>
    <w:p w:rsidR="00AC0B54" w:rsidRPr="00C6291B" w:rsidRDefault="00AC0B54" w:rsidP="00F202F3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</w:pPr>
      <w:r w:rsidRPr="00C6291B"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  <w:t xml:space="preserve">O presente documento do </w:t>
      </w:r>
      <w:proofErr w:type="spellStart"/>
      <w:r w:rsidRPr="00C6291B"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  <w:t>acto</w:t>
      </w:r>
      <w:proofErr w:type="spellEnd"/>
      <w:r w:rsidRPr="00C6291B"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  <w:t xml:space="preserve"> constitutivo da sociedade é elaborado em </w:t>
      </w:r>
      <w:r w:rsidRPr="00C6291B">
        <w:rPr>
          <w:rFonts w:ascii="Times New Roman" w:eastAsia="標楷體" w:hAnsi="Times New Roman" w:cs="Times New Roman"/>
          <w:sz w:val="26"/>
          <w:szCs w:val="26"/>
          <w:u w:val="single"/>
          <w:shd w:val="pct15" w:color="auto" w:fill="FFFFFF"/>
          <w:lang w:val="pt-PT"/>
        </w:rPr>
        <w:t>quadruplicado</w:t>
      </w:r>
      <w:r w:rsidRPr="00C6291B"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  <w:t xml:space="preserve">, destinando-se um exemplar ao sócio, um ao arquivo da sociedade, um ao registo e um ao advogado responsável (aplicável ao caso em que os </w:t>
      </w:r>
      <w:proofErr w:type="spellStart"/>
      <w:r w:rsidRPr="00C6291B"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  <w:t>actos</w:t>
      </w:r>
      <w:proofErr w:type="spellEnd"/>
      <w:r w:rsidRPr="00C6291B"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  <w:t xml:space="preserve"> constitutivos da sociedade seja feitos por documento particular), por acompanhar todo o processo constitutivo </w:t>
      </w:r>
    </w:p>
    <w:p w:rsidR="00AC0B54" w:rsidRPr="00C6291B" w:rsidRDefault="00AC0B54" w:rsidP="00F202F3">
      <w:pPr>
        <w:numPr>
          <w:ilvl w:val="0"/>
          <w:numId w:val="1"/>
        </w:numPr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</w:pPr>
      <w:r w:rsidRPr="00C6291B"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  <w:t xml:space="preserve">O </w:t>
      </w:r>
      <w:proofErr w:type="spellStart"/>
      <w:r w:rsidRPr="00C6291B"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  <w:t>acto</w:t>
      </w:r>
      <w:proofErr w:type="spellEnd"/>
      <w:r w:rsidRPr="00C6291B">
        <w:rPr>
          <w:rFonts w:ascii="Times New Roman" w:eastAsia="標楷體" w:hAnsi="Times New Roman" w:cs="Times New Roman"/>
          <w:sz w:val="26"/>
          <w:szCs w:val="26"/>
          <w:shd w:val="pct15" w:color="auto" w:fill="FFFFFF"/>
          <w:lang w:val="pt-PT"/>
        </w:rPr>
        <w:t xml:space="preserve"> constitutivo da sociedade tem de constar de documento escrito com reconhecimento da assinatura do sócio ou de documento autenticado</w:t>
      </w:r>
    </w:p>
    <w:p w:rsidR="00AC0B54" w:rsidRPr="00C6291B" w:rsidRDefault="00AC0B54" w:rsidP="00F202F3">
      <w:pPr>
        <w:widowControl/>
        <w:spacing w:line="400" w:lineRule="exact"/>
        <w:rPr>
          <w:rFonts w:ascii="Times New Roman" w:hAnsi="Times New Roman" w:cs="Times New Roman"/>
          <w:sz w:val="26"/>
          <w:szCs w:val="26"/>
          <w:lang w:val="pt-PT"/>
        </w:rPr>
      </w:pPr>
      <w:r w:rsidRPr="00C6291B">
        <w:rPr>
          <w:rFonts w:ascii="Times New Roman" w:hAnsi="Times New Roman" w:cs="Times New Roman"/>
          <w:sz w:val="26"/>
          <w:szCs w:val="26"/>
          <w:lang w:val="pt-PT"/>
        </w:rPr>
        <w:br w:type="page"/>
      </w:r>
    </w:p>
    <w:p w:rsidR="00AC0B54" w:rsidRPr="00AC0B54" w:rsidRDefault="00AC0B54" w:rsidP="00F202F3">
      <w:pPr>
        <w:spacing w:line="400" w:lineRule="exact"/>
        <w:rPr>
          <w:rFonts w:ascii="Times New Roman" w:hAnsi="Times New Roman" w:cs="Times New Roman"/>
          <w:shd w:val="pct15" w:color="auto" w:fill="FFFFFF"/>
          <w:lang w:val="pt-PT"/>
        </w:rPr>
      </w:pPr>
      <w:r w:rsidRPr="00AC0B54">
        <w:rPr>
          <w:rFonts w:ascii="Times New Roman" w:hAnsi="Times New Roman" w:cs="Times New Roman"/>
          <w:shd w:val="pct15" w:color="auto" w:fill="FFFFFF"/>
          <w:lang w:val="pt-PT"/>
        </w:rPr>
        <w:lastRenderedPageBreak/>
        <w:t>Instruções de uso:</w:t>
      </w:r>
    </w:p>
    <w:p w:rsidR="00AC0B54" w:rsidRPr="00AC0B54" w:rsidRDefault="00AC0B54" w:rsidP="00F202F3">
      <w:pPr>
        <w:spacing w:line="400" w:lineRule="exact"/>
        <w:rPr>
          <w:rFonts w:ascii="Times New Roman" w:hAnsi="Times New Roman" w:cs="Times New Roman"/>
          <w:lang w:val="pt-PT"/>
        </w:rPr>
      </w:pPr>
    </w:p>
    <w:p w:rsidR="00AC0B54" w:rsidRPr="00AC0B54" w:rsidRDefault="00AC0B54" w:rsidP="00F202F3">
      <w:pPr>
        <w:spacing w:line="400" w:lineRule="exact"/>
        <w:jc w:val="both"/>
        <w:rPr>
          <w:rFonts w:ascii="Times New Roman" w:hAnsi="Times New Roman" w:cs="Times New Roman"/>
          <w:lang w:val="pt-PT"/>
        </w:rPr>
      </w:pPr>
      <w:r w:rsidRPr="00AC0B54">
        <w:rPr>
          <w:rFonts w:ascii="Times New Roman" w:hAnsi="Times New Roman" w:cs="Times New Roman"/>
          <w:shd w:val="pct15" w:color="auto" w:fill="FFFFFF"/>
          <w:lang w:val="pt-PT"/>
        </w:rPr>
        <w:t>XXX</w:t>
      </w:r>
      <w:r w:rsidRPr="00AC0B54">
        <w:rPr>
          <w:rFonts w:ascii="Times New Roman" w:hAnsi="Times New Roman" w:cs="Times New Roman"/>
          <w:lang w:val="pt-PT"/>
        </w:rPr>
        <w:t xml:space="preserve"> – As partes sublinhadas em cinzento destinam-se ajudar instruir o preenchimento do formulário, devendo ser eliminadas as mesmas após preenchimento.</w:t>
      </w:r>
    </w:p>
    <w:p w:rsidR="00AC0B54" w:rsidRPr="00AC0B54" w:rsidRDefault="00AC0B54" w:rsidP="00F202F3">
      <w:pPr>
        <w:spacing w:line="400" w:lineRule="exact"/>
        <w:rPr>
          <w:rFonts w:ascii="Times New Roman" w:hAnsi="Times New Roman" w:cs="Times New Roman"/>
          <w:lang w:val="pt-PT"/>
        </w:rPr>
      </w:pPr>
    </w:p>
    <w:p w:rsidR="00AC0B54" w:rsidRPr="00AC0B54" w:rsidRDefault="00AC0B54" w:rsidP="00F202F3">
      <w:pPr>
        <w:spacing w:line="400" w:lineRule="exact"/>
        <w:rPr>
          <w:rFonts w:ascii="Times New Roman" w:hAnsi="Times New Roman" w:cs="Times New Roman"/>
          <w:lang w:val="pt-PT"/>
        </w:rPr>
      </w:pPr>
      <w:r w:rsidRPr="00AC0B54">
        <w:rPr>
          <w:rFonts w:ascii="Times New Roman" w:hAnsi="Times New Roman" w:cs="Times New Roman"/>
          <w:u w:val="single"/>
          <w:lang w:val="pt-PT"/>
        </w:rPr>
        <w:t>XXX</w:t>
      </w:r>
      <w:r w:rsidRPr="00AC0B54">
        <w:rPr>
          <w:rFonts w:ascii="Times New Roman" w:hAnsi="Times New Roman" w:cs="Times New Roman"/>
          <w:lang w:val="pt-PT"/>
        </w:rPr>
        <w:t xml:space="preserve"> – As partes sublinhadas são de escolha por parte do interessado, devendo ser eliminadas aqueles que não sejam aplicáveis.</w:t>
      </w:r>
    </w:p>
    <w:p w:rsidR="00AC0B54" w:rsidRPr="00AC0B54" w:rsidRDefault="00AC0B54" w:rsidP="00F202F3">
      <w:pPr>
        <w:spacing w:line="400" w:lineRule="exact"/>
        <w:rPr>
          <w:rFonts w:ascii="Times New Roman" w:hAnsi="Times New Roman" w:cs="Times New Roman"/>
          <w:lang w:val="pt-PT"/>
        </w:rPr>
      </w:pPr>
    </w:p>
    <w:p w:rsidR="00AC0B54" w:rsidRPr="00AC0B54" w:rsidRDefault="00AC0B54" w:rsidP="00F202F3">
      <w:pPr>
        <w:spacing w:line="400" w:lineRule="exact"/>
        <w:rPr>
          <w:rFonts w:ascii="Times New Roman" w:hAnsi="Times New Roman" w:cs="Times New Roman"/>
          <w:lang w:val="pt-PT"/>
        </w:rPr>
      </w:pPr>
      <w:r w:rsidRPr="00AC0B54">
        <w:rPr>
          <w:rFonts w:ascii="Times New Roman" w:hAnsi="Times New Roman" w:cs="Times New Roman"/>
          <w:bdr w:val="single" w:sz="4" w:space="0" w:color="auto"/>
          <w:lang w:val="pt-PT"/>
        </w:rPr>
        <w:t>XXX</w:t>
      </w:r>
      <w:r w:rsidRPr="00AC0B54">
        <w:rPr>
          <w:rFonts w:ascii="Times New Roman" w:hAnsi="Times New Roman" w:cs="Times New Roman"/>
          <w:lang w:val="pt-PT"/>
        </w:rPr>
        <w:t xml:space="preserve"> – As partes inseridas dentro das caixas de texto são de preenchimento obrigatório, devendo ser preenchidas com os elementos solicitados.</w:t>
      </w:r>
    </w:p>
    <w:p w:rsidR="00AC0B54" w:rsidRPr="00AC0B54" w:rsidRDefault="00AC0B54" w:rsidP="00F202F3">
      <w:pPr>
        <w:spacing w:line="400" w:lineRule="exact"/>
        <w:rPr>
          <w:rFonts w:ascii="Times New Roman" w:hAnsi="Times New Roman" w:cs="Times New Roman"/>
          <w:lang w:val="pt-PT"/>
        </w:rPr>
      </w:pPr>
    </w:p>
    <w:p w:rsidR="00DF597A" w:rsidRPr="00AC0B54" w:rsidRDefault="00BD7334" w:rsidP="00F202F3">
      <w:pPr>
        <w:spacing w:line="400" w:lineRule="exact"/>
        <w:rPr>
          <w:rFonts w:ascii="Times New Roman" w:hAnsi="Times New Roman" w:cs="Times New Roman"/>
          <w:lang w:val="pt-PT"/>
        </w:rPr>
      </w:pPr>
    </w:p>
    <w:sectPr w:rsidR="00DF597A" w:rsidRPr="00AC0B54" w:rsidSect="004E04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334" w:rsidRDefault="00BD7334" w:rsidP="00067718">
      <w:r>
        <w:separator/>
      </w:r>
    </w:p>
  </w:endnote>
  <w:endnote w:type="continuationSeparator" w:id="0">
    <w:p w:rsidR="00BD7334" w:rsidRDefault="00BD7334" w:rsidP="0006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334" w:rsidRDefault="00BD7334" w:rsidP="00067718">
      <w:r>
        <w:separator/>
      </w:r>
    </w:p>
  </w:footnote>
  <w:footnote w:type="continuationSeparator" w:id="0">
    <w:p w:rsidR="00BD7334" w:rsidRDefault="00BD7334" w:rsidP="00067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B5672"/>
    <w:multiLevelType w:val="hybridMultilevel"/>
    <w:tmpl w:val="C012150A"/>
    <w:lvl w:ilvl="0" w:tplc="52B2ED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B54"/>
    <w:rsid w:val="0005756A"/>
    <w:rsid w:val="00067718"/>
    <w:rsid w:val="00193E45"/>
    <w:rsid w:val="00241FC0"/>
    <w:rsid w:val="00247C92"/>
    <w:rsid w:val="00463CC8"/>
    <w:rsid w:val="004705F3"/>
    <w:rsid w:val="004E04F3"/>
    <w:rsid w:val="00532809"/>
    <w:rsid w:val="006230F3"/>
    <w:rsid w:val="006453D3"/>
    <w:rsid w:val="006D73D5"/>
    <w:rsid w:val="00783973"/>
    <w:rsid w:val="00810535"/>
    <w:rsid w:val="00844EC1"/>
    <w:rsid w:val="009C6B96"/>
    <w:rsid w:val="00AC0B54"/>
    <w:rsid w:val="00B209CE"/>
    <w:rsid w:val="00BD7334"/>
    <w:rsid w:val="00C61B0F"/>
    <w:rsid w:val="00C6291B"/>
    <w:rsid w:val="00EF6B95"/>
    <w:rsid w:val="00F2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A57D3"/>
  <w15:docId w15:val="{6FCE0361-EE9B-4569-9021-904CBDC5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4F3"/>
    <w:pPr>
      <w:widowContro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67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67718"/>
    <w:rPr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067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067718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453D3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453D3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453D3"/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453D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453D3"/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45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45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DSAJ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Angel, Liang Tsai I</cp:lastModifiedBy>
  <cp:revision>11</cp:revision>
  <dcterms:created xsi:type="dcterms:W3CDTF">2021-05-15T06:16:00Z</dcterms:created>
  <dcterms:modified xsi:type="dcterms:W3CDTF">2025-09-26T08:58:00Z</dcterms:modified>
</cp:coreProperties>
</file>