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96" w:rsidRPr="005E6584" w:rsidRDefault="000C1B96" w:rsidP="000C1B96">
      <w:pPr>
        <w:pStyle w:val="3"/>
        <w:adjustRightInd w:val="0"/>
        <w:snapToGrid w:val="0"/>
        <w:spacing w:before="0" w:beforeAutospacing="0" w:after="0" w:afterAutospacing="0" w:line="300" w:lineRule="auto"/>
        <w:jc w:val="center"/>
        <w:rPr>
          <w:color w:val="000000"/>
          <w:sz w:val="24"/>
          <w:szCs w:val="24"/>
          <w:lang w:val="pt-PT"/>
        </w:rPr>
      </w:pPr>
      <w:r w:rsidRPr="005E6584">
        <w:rPr>
          <w:color w:val="000000"/>
          <w:sz w:val="24"/>
          <w:szCs w:val="24"/>
          <w:lang w:val="pt-PT"/>
        </w:rPr>
        <w:t xml:space="preserve">Acto público de abertura das propostas relativas ao </w:t>
      </w:r>
      <w:r w:rsidRPr="005E6584">
        <w:rPr>
          <w:rFonts w:eastAsia="新細明體" w:hint="eastAsia"/>
          <w:color w:val="000000"/>
          <w:sz w:val="24"/>
          <w:szCs w:val="24"/>
          <w:lang w:val="pt-PT"/>
        </w:rPr>
        <w:t>c</w:t>
      </w:r>
      <w:r w:rsidRPr="005E6584">
        <w:rPr>
          <w:color w:val="000000"/>
          <w:sz w:val="24"/>
          <w:szCs w:val="24"/>
          <w:lang w:val="pt-PT"/>
        </w:rPr>
        <w:t xml:space="preserve">oncurso público para obra de reforço dos diques junto à Avenida Panorâmica do Lago de Sai </w:t>
      </w:r>
      <w:proofErr w:type="spellStart"/>
      <w:r w:rsidRPr="005E6584">
        <w:rPr>
          <w:color w:val="000000"/>
          <w:sz w:val="24"/>
          <w:szCs w:val="24"/>
          <w:lang w:val="pt-PT"/>
        </w:rPr>
        <w:t>Van</w:t>
      </w:r>
      <w:proofErr w:type="spellEnd"/>
    </w:p>
    <w:p w:rsidR="000C1B96" w:rsidRPr="005E6584" w:rsidRDefault="000C1B96" w:rsidP="000C1B96">
      <w:pPr>
        <w:adjustRightInd w:val="0"/>
        <w:snapToGrid w:val="0"/>
        <w:spacing w:line="300" w:lineRule="auto"/>
        <w:jc w:val="center"/>
        <w:rPr>
          <w:rFonts w:ascii="Times New Roman" w:hAnsi="Times New Roman"/>
          <w:szCs w:val="24"/>
          <w:lang w:val="pt-PT"/>
        </w:rPr>
      </w:pP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Fonte: </w:t>
      </w:r>
      <w:r w:rsidRPr="005E6584">
        <w:rPr>
          <w:rFonts w:ascii="Times New Roman" w:hAnsi="Times New Roman"/>
          <w:color w:val="000000"/>
          <w:lang w:val="pt-PT"/>
        </w:rPr>
        <w:t>Direcção dos Serviços de Solos, Obras Públicas e Transportes</w:t>
      </w:r>
    </w:p>
    <w:p w:rsidR="000C1B96" w:rsidRPr="005E6584" w:rsidRDefault="000C1B96" w:rsidP="000C1B96">
      <w:pPr>
        <w:adjustRightInd w:val="0"/>
        <w:snapToGrid w:val="0"/>
        <w:spacing w:line="300" w:lineRule="auto"/>
        <w:jc w:val="center"/>
        <w:rPr>
          <w:rFonts w:ascii="Times New Roman" w:hAnsi="Times New Roman"/>
          <w:color w:val="000000"/>
          <w:kern w:val="0"/>
          <w:szCs w:val="24"/>
          <w:lang w:val="pt-PT"/>
        </w:rPr>
      </w:pPr>
      <w:r w:rsidRPr="005E6584">
        <w:rPr>
          <w:rFonts w:ascii="Times New Roman" w:hAnsi="Times New Roman"/>
          <w:color w:val="000000"/>
          <w:szCs w:val="24"/>
          <w:lang w:val="pt-PT"/>
        </w:rPr>
        <w:t>Data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: </w:t>
      </w:r>
      <w:r w:rsidRPr="005E6584">
        <w:rPr>
          <w:rFonts w:ascii="Times New Roman" w:hAnsi="Times New Roman" w:hint="eastAsia"/>
          <w:color w:val="000000"/>
          <w:kern w:val="0"/>
          <w:szCs w:val="24"/>
          <w:lang w:val="pt-PT"/>
        </w:rPr>
        <w:t>15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de Agosto de 2019</w:t>
      </w:r>
    </w:p>
    <w:p w:rsidR="000C1B96" w:rsidRPr="005E6584" w:rsidRDefault="000C1B96" w:rsidP="000C1B96">
      <w:pPr>
        <w:adjustRightInd w:val="0"/>
        <w:snapToGrid w:val="0"/>
        <w:spacing w:line="300" w:lineRule="auto"/>
        <w:rPr>
          <w:rFonts w:ascii="Times New Roman" w:hAnsi="Times New Roman"/>
          <w:lang w:val="pt-PT"/>
        </w:rPr>
      </w:pPr>
    </w:p>
    <w:p w:rsidR="000C1B96" w:rsidRPr="005E6584" w:rsidRDefault="000C1B96" w:rsidP="000C1B96">
      <w:pPr>
        <w:ind w:firstLine="480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  <w:r w:rsidRPr="005E6584">
        <w:rPr>
          <w:rFonts w:ascii="Times New Roman" w:hAnsi="Times New Roman"/>
          <w:kern w:val="0"/>
          <w:szCs w:val="24"/>
          <w:lang w:val="pt-PT"/>
        </w:rPr>
        <w:t>O acto público de abertura das propostas da</w:t>
      </w:r>
      <w:r w:rsidRPr="005E6584">
        <w:rPr>
          <w:rFonts w:ascii="Times New Roman" w:hAnsi="Times New Roman" w:hint="eastAsia"/>
          <w:kern w:val="0"/>
          <w:szCs w:val="24"/>
          <w:lang w:val="pt-PT"/>
        </w:rPr>
        <w:t xml:space="preserve"> 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“</w:t>
      </w:r>
      <w:r w:rsidRPr="005E6584">
        <w:rPr>
          <w:rFonts w:ascii="Times New Roman" w:hAnsi="Times New Roman"/>
          <w:kern w:val="0"/>
          <w:lang w:val="pt-PT"/>
        </w:rPr>
        <w:t xml:space="preserve">Obra de reforço dos diques junto à Avenida Panorâmica do Lago de Sai </w:t>
      </w:r>
      <w:proofErr w:type="spellStart"/>
      <w:r w:rsidRPr="005E6584">
        <w:rPr>
          <w:rFonts w:ascii="Times New Roman" w:hAnsi="Times New Roman"/>
          <w:kern w:val="0"/>
          <w:lang w:val="pt-PT"/>
        </w:rPr>
        <w:t>Van</w:t>
      </w:r>
      <w:proofErr w:type="spellEnd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”</w:t>
      </w:r>
      <w:r w:rsidRPr="005E6584">
        <w:rPr>
          <w:rFonts w:ascii="Times New Roman" w:hAnsi="Times New Roman"/>
          <w:kern w:val="0"/>
          <w:szCs w:val="24"/>
          <w:lang w:val="pt-PT"/>
        </w:rPr>
        <w:t xml:space="preserve"> realizou-se hoje (dia 1</w:t>
      </w:r>
      <w:r w:rsidRPr="005E6584">
        <w:rPr>
          <w:rFonts w:ascii="Times New Roman" w:hAnsi="Times New Roman" w:hint="eastAsia"/>
          <w:kern w:val="0"/>
          <w:szCs w:val="24"/>
          <w:lang w:val="pt-PT"/>
        </w:rPr>
        <w:t>5</w:t>
      </w:r>
      <w:r w:rsidRPr="005E6584">
        <w:rPr>
          <w:rFonts w:ascii="Times New Roman" w:hAnsi="Times New Roman"/>
          <w:kern w:val="0"/>
          <w:szCs w:val="24"/>
          <w:lang w:val="pt-PT"/>
        </w:rPr>
        <w:t xml:space="preserve"> de </w:t>
      </w:r>
      <w:r w:rsidRPr="005E6584">
        <w:rPr>
          <w:rFonts w:ascii="Times New Roman" w:hAnsi="Times New Roman" w:hint="eastAsia"/>
          <w:kern w:val="0"/>
          <w:szCs w:val="24"/>
          <w:lang w:val="pt-PT"/>
        </w:rPr>
        <w:t>Agosto</w:t>
      </w:r>
      <w:r w:rsidRPr="005E6584">
        <w:rPr>
          <w:rFonts w:ascii="Times New Roman" w:hAnsi="Times New Roman"/>
          <w:kern w:val="0"/>
          <w:szCs w:val="24"/>
          <w:lang w:val="pt-PT"/>
        </w:rPr>
        <w:t>)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.</w:t>
      </w:r>
      <w:r w:rsidRPr="005E6584">
        <w:rPr>
          <w:rFonts w:ascii="Times New Roman" w:hAnsi="Times New Roman" w:hint="eastAsia"/>
          <w:color w:val="000000"/>
          <w:kern w:val="0"/>
          <w:szCs w:val="24"/>
          <w:lang w:val="pt-PT"/>
        </w:rPr>
        <w:t xml:space="preserve"> 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A DSSOPT recebeu um total de </w:t>
      </w:r>
      <w:r w:rsidRPr="005E6584">
        <w:rPr>
          <w:rFonts w:ascii="Times New Roman" w:hAnsi="Times New Roman" w:hint="eastAsia"/>
          <w:color w:val="000000"/>
          <w:kern w:val="0"/>
          <w:szCs w:val="24"/>
          <w:lang w:val="pt-PT"/>
        </w:rPr>
        <w:t>11</w:t>
      </w:r>
      <w:r>
        <w:rPr>
          <w:rFonts w:ascii="Times New Roman" w:hAnsi="Times New Roman" w:hint="eastAsia"/>
          <w:color w:val="000000"/>
          <w:kern w:val="0"/>
          <w:szCs w:val="24"/>
          <w:lang w:val="pt-PT"/>
        </w:rPr>
        <w:t xml:space="preserve"> 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propostas</w:t>
      </w:r>
      <w:r>
        <w:rPr>
          <w:rFonts w:ascii="Times New Roman" w:hAnsi="Times New Roman"/>
          <w:color w:val="000000"/>
          <w:kern w:val="0"/>
          <w:szCs w:val="24"/>
          <w:lang w:val="pt-PT"/>
        </w:rPr>
        <w:t xml:space="preserve"> e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foram </w:t>
      </w:r>
      <w:r>
        <w:rPr>
          <w:rFonts w:ascii="Times New Roman" w:hAnsi="Times New Roman"/>
          <w:color w:val="000000"/>
          <w:kern w:val="0"/>
          <w:szCs w:val="24"/>
          <w:lang w:val="pt-PT"/>
        </w:rPr>
        <w:t xml:space="preserve">todas 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admitidas. Os preços variam entre </w:t>
      </w:r>
      <w:r>
        <w:rPr>
          <w:rFonts w:ascii="Times New Roman" w:hAnsi="Times New Roman"/>
          <w:color w:val="000000"/>
          <w:kern w:val="0"/>
          <w:szCs w:val="24"/>
          <w:lang w:val="pt-PT"/>
        </w:rPr>
        <w:t>305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milhões e </w:t>
      </w:r>
      <w:proofErr w:type="gramStart"/>
      <w:r>
        <w:rPr>
          <w:rFonts w:ascii="Times New Roman" w:hAnsi="Times New Roman"/>
          <w:color w:val="000000"/>
          <w:kern w:val="0"/>
          <w:szCs w:val="24"/>
          <w:lang w:val="pt-PT"/>
        </w:rPr>
        <w:t>570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milhões</w:t>
      </w:r>
      <w:proofErr w:type="gramEnd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</w:t>
      </w:r>
      <w:proofErr w:type="gramStart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patacas</w:t>
      </w:r>
      <w:proofErr w:type="gramEnd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.</w:t>
      </w:r>
      <w:r w:rsidRPr="005E6584">
        <w:rPr>
          <w:rFonts w:ascii="Times New Roman" w:hAnsi="Times New Roman" w:hint="eastAsia"/>
          <w:color w:val="000000"/>
          <w:kern w:val="0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kern w:val="0"/>
          <w:szCs w:val="24"/>
          <w:lang w:val="pt-PT"/>
        </w:rPr>
        <w:t>Com esta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 obra, </w:t>
      </w:r>
      <w:r>
        <w:rPr>
          <w:rFonts w:ascii="Times New Roman" w:hAnsi="Times New Roman"/>
          <w:color w:val="000000"/>
          <w:kern w:val="0"/>
          <w:szCs w:val="24"/>
          <w:lang w:val="pt-PT"/>
        </w:rPr>
        <w:t>melhora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 xml:space="preserve">-se a segurança e a estabilidade da estrutura dos diques junto à Avenida Panorâmica do Lago de Sai </w:t>
      </w:r>
      <w:proofErr w:type="spellStart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Van</w:t>
      </w:r>
      <w:proofErr w:type="spellEnd"/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.</w:t>
      </w:r>
    </w:p>
    <w:p w:rsidR="000C1B96" w:rsidRPr="005E6584" w:rsidRDefault="000C1B96" w:rsidP="000C1B96">
      <w:pPr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</w:p>
    <w:p w:rsidR="000C1B96" w:rsidRPr="005E6584" w:rsidRDefault="000C1B96" w:rsidP="000C1B96">
      <w:pPr>
        <w:jc w:val="both"/>
        <w:rPr>
          <w:rFonts w:ascii="Times New Roman" w:hAnsi="Times New Roman"/>
          <w:lang w:val="pt-PT"/>
        </w:rPr>
      </w:pPr>
      <w:r w:rsidRPr="005E6584"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>E</w:t>
      </w:r>
      <w:r>
        <w:rPr>
          <w:rFonts w:ascii="Times New Roman" w:hAnsi="Times New Roman" w:hint="eastAsia"/>
          <w:lang w:val="pt-PT"/>
        </w:rPr>
        <w:t>m articula</w:t>
      </w:r>
      <w:r>
        <w:rPr>
          <w:rFonts w:ascii="Times New Roman" w:hAnsi="Times New Roman"/>
          <w:lang w:val="pt-PT"/>
        </w:rPr>
        <w:t xml:space="preserve">ção com o início dos trabalhos globais de prevenção e </w:t>
      </w:r>
      <w:r w:rsidRPr="00714878">
        <w:rPr>
          <w:rFonts w:ascii="Times New Roman" w:hAnsi="Times New Roman"/>
          <w:lang w:val="pt-PT"/>
        </w:rPr>
        <w:t>mitigação de catástrofes</w:t>
      </w:r>
      <w:r>
        <w:rPr>
          <w:rFonts w:ascii="Times New Roman" w:hAnsi="Times New Roman"/>
          <w:lang w:val="pt-PT"/>
        </w:rPr>
        <w:t>, o governo da RAEM começou também a executar em Macau, de forma gradual, obras de infra-estruturas</w:t>
      </w:r>
      <w:r w:rsidRPr="005E6584">
        <w:rPr>
          <w:rFonts w:ascii="Times New Roman" w:hAnsi="Times New Roman"/>
          <w:lang w:val="pt-PT"/>
        </w:rPr>
        <w:t xml:space="preserve">. </w:t>
      </w:r>
      <w:r>
        <w:rPr>
          <w:rFonts w:ascii="Times New Roman" w:hAnsi="Times New Roman"/>
          <w:lang w:val="pt-PT"/>
        </w:rPr>
        <w:t>Esta obra será realizada num troço do dique na zona costeira com cerca de 500 m situado junto à A</w:t>
      </w:r>
      <w:r w:rsidRPr="00A03189">
        <w:rPr>
          <w:rFonts w:ascii="Times New Roman" w:hAnsi="Times New Roman"/>
          <w:lang w:val="pt-PT"/>
        </w:rPr>
        <w:t xml:space="preserve">venida Panorâmica do Lago de Sai </w:t>
      </w:r>
      <w:proofErr w:type="spellStart"/>
      <w:r w:rsidRPr="00A03189"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 xml:space="preserve">, entre o terminal de autocarros da Barra e o acesso da Ponte de Sai </w:t>
      </w:r>
      <w:proofErr w:type="spellStart"/>
      <w:r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 xml:space="preserve">. A obra consiste na construção de paredes moldadas de betão armado ao longo dos diques. Para a execução da obra, será instalada uma plataforma provisória ao longo da </w:t>
      </w:r>
      <w:r w:rsidRPr="00BF0FE9">
        <w:rPr>
          <w:rFonts w:ascii="Times New Roman" w:hAnsi="Times New Roman"/>
          <w:lang w:val="pt-PT"/>
        </w:rPr>
        <w:t>orla costeira</w:t>
      </w:r>
      <w:r>
        <w:rPr>
          <w:rFonts w:ascii="Times New Roman" w:hAnsi="Times New Roman"/>
          <w:lang w:val="pt-PT"/>
        </w:rPr>
        <w:t>. Pretende-se com esta obra melhorar a segurança e a estabilidade da estrutura dos diques junto à A</w:t>
      </w:r>
      <w:r w:rsidRPr="00A03189">
        <w:rPr>
          <w:rFonts w:ascii="Times New Roman" w:hAnsi="Times New Roman"/>
          <w:lang w:val="pt-PT"/>
        </w:rPr>
        <w:t xml:space="preserve">venida Panorâmica do Lago de Sai </w:t>
      </w:r>
      <w:proofErr w:type="spellStart"/>
      <w:r w:rsidRPr="00A03189"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 xml:space="preserve">, a fim de evitar danos nos diques causados pela ocorrência de </w:t>
      </w:r>
      <w:proofErr w:type="spellStart"/>
      <w:r w:rsidRPr="00BF0FE9">
        <w:rPr>
          <w:rFonts w:ascii="Times New Roman" w:hAnsi="Times New Roman"/>
          <w:i/>
          <w:lang w:val="pt-PT"/>
        </w:rPr>
        <w:t>storm</w:t>
      </w:r>
      <w:proofErr w:type="spellEnd"/>
      <w:r w:rsidRPr="00BF0FE9">
        <w:rPr>
          <w:rFonts w:ascii="Times New Roman" w:hAnsi="Times New Roman"/>
          <w:i/>
          <w:lang w:val="pt-PT"/>
        </w:rPr>
        <w:t xml:space="preserve"> surge</w:t>
      </w:r>
      <w:r>
        <w:rPr>
          <w:rFonts w:ascii="Times New Roman" w:hAnsi="Times New Roman"/>
          <w:i/>
          <w:lang w:val="pt-PT"/>
        </w:rPr>
        <w:t>.</w:t>
      </w:r>
    </w:p>
    <w:p w:rsidR="000C1B96" w:rsidRPr="005E6584" w:rsidRDefault="000C1B96" w:rsidP="000C1B96">
      <w:pPr>
        <w:jc w:val="both"/>
        <w:rPr>
          <w:rFonts w:ascii="Times New Roman" w:hAnsi="Times New Roman"/>
          <w:lang w:val="pt-PT"/>
        </w:rPr>
      </w:pPr>
    </w:p>
    <w:p w:rsidR="000C1B96" w:rsidRPr="005E6584" w:rsidRDefault="000C1B96" w:rsidP="000C1B96">
      <w:pPr>
        <w:ind w:firstLine="480"/>
        <w:jc w:val="both"/>
        <w:rPr>
          <w:rFonts w:ascii="Times New Roman" w:hAnsi="Times New Roman"/>
          <w:lang w:val="pt-PT"/>
        </w:rPr>
      </w:pPr>
      <w:r w:rsidRPr="005E6584">
        <w:rPr>
          <w:rFonts w:ascii="Times New Roman" w:hAnsi="Times New Roman"/>
          <w:lang w:val="pt-PT"/>
        </w:rPr>
        <w:t xml:space="preserve">Segundo as </w:t>
      </w:r>
      <w:r>
        <w:rPr>
          <w:rFonts w:ascii="Times New Roman" w:hAnsi="Times New Roman"/>
          <w:lang w:val="pt-PT"/>
        </w:rPr>
        <w:t xml:space="preserve">nossas </w:t>
      </w:r>
      <w:r w:rsidRPr="005E6584">
        <w:rPr>
          <w:rFonts w:ascii="Times New Roman" w:hAnsi="Times New Roman"/>
          <w:lang w:val="pt-PT"/>
        </w:rPr>
        <w:t xml:space="preserve">estimativas, a presente obra </w:t>
      </w:r>
      <w:r>
        <w:rPr>
          <w:rFonts w:ascii="Times New Roman" w:hAnsi="Times New Roman"/>
          <w:lang w:val="pt-PT"/>
        </w:rPr>
        <w:t>iniciar-se-á no 4.º trimestre deste ano e terá um prazo máximo de execução de 330 dias de trabalho</w:t>
      </w:r>
      <w:r w:rsidRPr="005E6584">
        <w:rPr>
          <w:rFonts w:ascii="Times New Roman" w:hAnsi="Times New Roman"/>
          <w:color w:val="000000"/>
          <w:kern w:val="0"/>
          <w:szCs w:val="24"/>
          <w:lang w:val="pt-PT"/>
        </w:rPr>
        <w:t>.</w:t>
      </w:r>
    </w:p>
    <w:p w:rsidR="000C1B96" w:rsidRDefault="000C1B96" w:rsidP="000C1B96">
      <w:pPr>
        <w:rPr>
          <w:rFonts w:ascii="新細明體" w:hAnsi="新細明體"/>
          <w:lang w:val="pt-PT"/>
        </w:rPr>
      </w:pPr>
    </w:p>
    <w:p w:rsidR="000C1B96" w:rsidRPr="00F26689" w:rsidRDefault="000C1B96" w:rsidP="000C1B96">
      <w:pPr>
        <w:spacing w:line="276" w:lineRule="auto"/>
        <w:ind w:rightChars="-3" w:right="-7"/>
        <w:jc w:val="both"/>
        <w:rPr>
          <w:rFonts w:ascii="Times New Roman" w:hAnsi="Times New Roman"/>
          <w:bCs/>
          <w:color w:val="000000"/>
          <w:kern w:val="0"/>
          <w:szCs w:val="24"/>
          <w:lang w:val="pt-PT"/>
        </w:rPr>
      </w:pPr>
      <w:bookmarkStart w:id="0" w:name="_GoBack"/>
      <w:bookmarkEnd w:id="0"/>
    </w:p>
    <w:p w:rsidR="000C1B96" w:rsidRPr="00270A45" w:rsidRDefault="000C1B96" w:rsidP="000C1B96">
      <w:pPr>
        <w:rPr>
          <w:rFonts w:ascii="新細明體" w:hAnsi="新細明體"/>
          <w:lang w:val="pt-PT"/>
        </w:rPr>
      </w:pPr>
    </w:p>
    <w:p w:rsidR="000C1B96" w:rsidRPr="00270A45" w:rsidRDefault="000C1B96" w:rsidP="000C1B96">
      <w:pPr>
        <w:jc w:val="both"/>
        <w:rPr>
          <w:rFonts w:ascii="新細明體" w:hAnsi="新細明體"/>
          <w:b/>
          <w:lang w:val="pt-PT"/>
        </w:rPr>
      </w:pPr>
      <w:r w:rsidRPr="00270A45">
        <w:rPr>
          <w:rFonts w:ascii="Times New Roman" w:hAnsi="Times New Roman"/>
          <w:b/>
          <w:bCs/>
          <w:color w:val="000000"/>
          <w:kern w:val="0"/>
          <w:szCs w:val="24"/>
          <w:lang w:val="pt-PT"/>
        </w:rPr>
        <w:t xml:space="preserve">Lista dos concorrentes que participaram no acto público de abertura das propostas da </w:t>
      </w:r>
      <w:r w:rsidRPr="00270A45">
        <w:rPr>
          <w:rFonts w:ascii="Times New Roman" w:hAnsi="Times New Roman"/>
          <w:b/>
          <w:color w:val="000000"/>
          <w:kern w:val="0"/>
          <w:szCs w:val="24"/>
          <w:lang w:val="pt-PT"/>
        </w:rPr>
        <w:t>“</w:t>
      </w:r>
      <w:r w:rsidRPr="00270A45">
        <w:rPr>
          <w:rFonts w:ascii="Times New Roman" w:hAnsi="Times New Roman"/>
          <w:b/>
          <w:kern w:val="0"/>
          <w:lang w:val="pt-PT"/>
        </w:rPr>
        <w:t xml:space="preserve">Obra de reforço dos diques junto à Avenida Panorâmica do Lago de Sai </w:t>
      </w:r>
      <w:proofErr w:type="spellStart"/>
      <w:r w:rsidRPr="00270A45">
        <w:rPr>
          <w:rFonts w:ascii="Times New Roman" w:hAnsi="Times New Roman"/>
          <w:b/>
          <w:kern w:val="0"/>
          <w:lang w:val="pt-PT"/>
        </w:rPr>
        <w:t>Van</w:t>
      </w:r>
      <w:proofErr w:type="spellEnd"/>
      <w:r w:rsidRPr="00270A45">
        <w:rPr>
          <w:rFonts w:ascii="Times New Roman" w:hAnsi="Times New Roman"/>
          <w:b/>
          <w:color w:val="000000"/>
          <w:kern w:val="0"/>
          <w:szCs w:val="24"/>
          <w:lang w:val="pt-PT"/>
        </w:rPr>
        <w:t>”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118"/>
        <w:gridCol w:w="1843"/>
        <w:gridCol w:w="1134"/>
        <w:gridCol w:w="2551"/>
      </w:tblGrid>
      <w:tr w:rsidR="000C1B96" w:rsidRPr="005E6584" w:rsidTr="00EE2CBB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N.º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Concorrente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Proposta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Observações</w:t>
            </w:r>
          </w:p>
        </w:tc>
      </w:tr>
      <w:tr w:rsidR="000C1B96" w:rsidRPr="005E6584" w:rsidTr="00EE2CBB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Valor (Patacas)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Prazo</w:t>
            </w:r>
            <w:r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 xml:space="preserve"> (dias de trabalhos)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 w:rsidRPr="005E6584">
              <w:rPr>
                <w:rFonts w:ascii="Times New Roman" w:hAnsi="Times New Roman"/>
                <w:szCs w:val="24"/>
                <w:lang w:val="e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AE48A1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COMPANHIA DE</w:t>
            </w:r>
            <w:r>
              <w:rPr>
                <w:rFonts w:ascii="Times New Roman" w:hAnsi="Times New Roman"/>
                <w:szCs w:val="24"/>
                <w:lang w:val="pt-PT"/>
              </w:rPr>
              <w:t xml:space="preserve"> CHEONG KONG </w:t>
            </w:r>
            <w:r>
              <w:rPr>
                <w:rFonts w:ascii="Times New Roman" w:hAnsi="Times New Roman"/>
                <w:szCs w:val="24"/>
                <w:lang w:val="pt-BR"/>
              </w:rPr>
              <w:t>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$438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016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385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pt-BR"/>
              </w:rPr>
            </w:pPr>
            <w:proofErr w:type="gramStart"/>
            <w:r w:rsidRPr="005E6584">
              <w:rPr>
                <w:rFonts w:ascii="Times New Roman" w:hAnsi="Times New Roman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COMPANHIA DE ENGENHARIA (MACAU) INTTERNACIONAL ZHONG JIANG, LIMITADA / COMPANHIA DE MACAU </w:t>
            </w: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 xml:space="preserve">NOVO JUNDA YAN KEE CONSTRUÇÃO </w:t>
            </w:r>
            <w:proofErr w:type="gramStart"/>
            <w:r>
              <w:rPr>
                <w:rFonts w:ascii="Times New Roman" w:hAnsi="Times New Roman"/>
                <w:szCs w:val="24"/>
                <w:lang w:val="pt-BR"/>
              </w:rPr>
              <w:t>LIMITADA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lastRenderedPageBreak/>
              <w:t>$374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829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891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AE48A1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pt-BR"/>
              </w:rPr>
            </w:pPr>
            <w:proofErr w:type="gramStart"/>
            <w:r w:rsidRPr="005E6584">
              <w:rPr>
                <w:rFonts w:ascii="Times New Roman" w:hAnsi="Times New Roman"/>
                <w:szCs w:val="24"/>
                <w:lang w:val="pt-BR"/>
              </w:rPr>
              <w:lastRenderedPageBreak/>
              <w:t>3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PYM CONSTRUÇÃO (MACAU) LIMITADA / SOCIEDADE ESPECIALISTA EM EXECUÇÃO DE FUNDAÇÕES PAUL Y. (MACAU), LIMITADA / COMPANHIA DE CONSTRUÇÃO E ENGENHARIA ROCK-ONE, </w:t>
            </w:r>
            <w:proofErr w:type="gramStart"/>
            <w:r>
              <w:rPr>
                <w:rFonts w:ascii="Times New Roman" w:hAnsi="Times New Roman"/>
                <w:szCs w:val="24"/>
                <w:lang w:val="pt-BR"/>
              </w:rPr>
              <w:t>LIMITADA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>365 000 000,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AE48A1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E48A1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pt-PT"/>
              </w:rPr>
            </w:pPr>
            <w:r w:rsidRPr="00AE48A1">
              <w:rPr>
                <w:rFonts w:ascii="Times New Roman" w:hAnsi="Times New Roman"/>
                <w:szCs w:val="24"/>
                <w:lang w:val="pt-PT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COMPANHIA DE CONSTRUÇÃO E ENGENHARIA LEI FUNG, LDA / SOCIEDADE DE CONSTRUÇÃO E ENGENHARIA – GRUPO DE CONSTRUÇÃO DE XANGAI – SCG (MACAU), </w:t>
            </w:r>
            <w:proofErr w:type="gramStart"/>
            <w:r>
              <w:rPr>
                <w:rFonts w:ascii="Times New Roman" w:hAnsi="Times New Roman"/>
                <w:szCs w:val="24"/>
                <w:lang w:val="pt-BR"/>
              </w:rPr>
              <w:t>LIMITADA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$577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153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530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E48A1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AE48A1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E48A1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pt-PT"/>
              </w:rPr>
            </w:pPr>
            <w:r w:rsidRPr="00AE48A1">
              <w:rPr>
                <w:rFonts w:ascii="Times New Roman" w:hAnsi="Times New Roman"/>
                <w:szCs w:val="24"/>
                <w:lang w:val="pt-PT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/>
                <w:szCs w:val="24"/>
                <w:lang w:val="pt-PT"/>
              </w:rPr>
              <w:t>COMPANHIA DE CONSTRUÇÃO E ENGENHARIA OMAS, LIMITADA / COMPANHIA DE CONSTRUÇÃO TIN JUN LDA.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$555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401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270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E48A1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E48A1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pt-PT"/>
              </w:rPr>
            </w:pPr>
            <w:r w:rsidRPr="00AE48A1">
              <w:rPr>
                <w:rFonts w:ascii="Times New Roman" w:hAnsi="Times New Roman"/>
                <w:szCs w:val="24"/>
                <w:lang w:val="pt-PT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AE48A1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/>
                <w:szCs w:val="24"/>
                <w:lang w:val="pt-PT"/>
              </w:rPr>
              <w:t>COMPANHIA DE CONSTRUÇÃO &amp; ENGENHARIA SHING LUNG, 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$427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338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 w:rsidRPr="005E6584">
              <w:rPr>
                <w:rFonts w:ascii="Times New Roman" w:hAnsi="Times New Roman"/>
                <w:szCs w:val="24"/>
                <w:lang w:val="e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AE48A1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AE48A1"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HINA</w:t>
            </w:r>
            <w:r w:rsidRPr="00AE48A1">
              <w:rPr>
                <w:rFonts w:ascii="Times New Roman" w:hAnsi="Times New Roman"/>
                <w:szCs w:val="24"/>
              </w:rPr>
              <w:t xml:space="preserve"> R</w:t>
            </w:r>
            <w:r>
              <w:rPr>
                <w:rFonts w:ascii="Times New Roman" w:hAnsi="Times New Roman"/>
                <w:szCs w:val="24"/>
              </w:rPr>
              <w:t>OAD</w:t>
            </w:r>
            <w:r w:rsidRPr="00AE48A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AND</w:t>
            </w:r>
            <w:r w:rsidRPr="00AE48A1">
              <w:rPr>
                <w:rFonts w:ascii="Times New Roman" w:hAnsi="Times New Roman"/>
                <w:szCs w:val="24"/>
              </w:rPr>
              <w:t xml:space="preserve"> B</w:t>
            </w:r>
            <w:r>
              <w:rPr>
                <w:rFonts w:ascii="Times New Roman" w:hAnsi="Times New Roman"/>
                <w:szCs w:val="24"/>
              </w:rPr>
              <w:t>RIDGE</w:t>
            </w:r>
            <w:r w:rsidRPr="00AE48A1">
              <w:rPr>
                <w:rFonts w:ascii="Times New Roman" w:hAnsi="Times New Roman"/>
                <w:szCs w:val="24"/>
              </w:rPr>
              <w:t xml:space="preserve"> C</w:t>
            </w:r>
            <w:r>
              <w:rPr>
                <w:rFonts w:ascii="Times New Roman" w:hAnsi="Times New Roman"/>
                <w:szCs w:val="24"/>
              </w:rPr>
              <w:t>ORPORATION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>398 000 000,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 w:rsidRPr="005E6584">
              <w:rPr>
                <w:rFonts w:ascii="Times New Roman" w:hAnsi="Times New Roman"/>
                <w:szCs w:val="24"/>
                <w:lang w:val="e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/>
                <w:szCs w:val="24"/>
                <w:lang w:val="pt-PT"/>
              </w:rPr>
              <w:t>SOCIEDADE DE CONSTRUÇÃO E ENGENHARIA JING JIAN GONG GROUP (MACAU), LIMITADA / COMPANHIA DE CONSTRUÇÃO ETERNITY, 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554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948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653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 w:rsidRPr="005E6584">
              <w:rPr>
                <w:rFonts w:ascii="Times New Roman" w:hAnsi="Times New Roman"/>
                <w:szCs w:val="24"/>
                <w:lang w:val="e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AD &amp; C ENGENHARIA E CONSTRUÇÕES COMPANHIA 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>419 570 932,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9670B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RPr="005E6584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>
              <w:rPr>
                <w:rFonts w:ascii="Times New Roman" w:hAnsi="Times New Roman"/>
                <w:szCs w:val="24"/>
                <w:lang w:val="e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/>
                <w:szCs w:val="24"/>
                <w:lang w:val="pt-PT"/>
              </w:rPr>
              <w:t>COMPANHIA DE CONSTRUÇÃO URBANA J&amp;T 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316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381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372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  <w:tr w:rsidR="000C1B96" w:rsidTr="00EE2C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5E6584" w:rsidRDefault="000C1B96" w:rsidP="00EE2CBB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hAnsi="Times New Roman"/>
                <w:szCs w:val="24"/>
                <w:lang w:val="en"/>
              </w:rPr>
            </w:pPr>
            <w:r>
              <w:rPr>
                <w:rFonts w:ascii="Times New Roman" w:hAnsi="Times New Roman"/>
                <w:szCs w:val="24"/>
                <w:lang w:val="e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6" w:rsidRPr="005E6584" w:rsidRDefault="000C1B96" w:rsidP="00EE2CBB">
            <w:pPr>
              <w:adjustRightInd w:val="0"/>
              <w:snapToGrid w:val="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COMPANHIA DE CONSTRUÇÃO E INVESTIMENTO PREDIAL </w:t>
            </w: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 xml:space="preserve">MING SHUN, LIMITADA / NAM FONG GESTÃO DE PARTICIPAÇÕES SOCIAIS, </w:t>
            </w:r>
            <w:proofErr w:type="gramStart"/>
            <w:r>
              <w:rPr>
                <w:rFonts w:ascii="Times New Roman" w:hAnsi="Times New Roman"/>
                <w:szCs w:val="24"/>
                <w:lang w:val="pt-BR"/>
              </w:rPr>
              <w:t>LIMITADA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lastRenderedPageBreak/>
              <w:t>$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305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886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694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12C52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D12C52" w:rsidRDefault="000C1B96" w:rsidP="00EE2CBB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2C52">
              <w:rPr>
                <w:rFonts w:ascii="Times New Roman" w:hAnsi="Times New Roman"/>
                <w:color w:val="000000"/>
                <w:szCs w:val="24"/>
              </w:rPr>
              <w:t>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6" w:rsidRPr="00A9670B" w:rsidRDefault="000C1B96" w:rsidP="00EE2CB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E6584">
              <w:rPr>
                <w:rFonts w:ascii="Times New Roman" w:hAnsi="Times New Roman"/>
                <w:sz w:val="20"/>
                <w:szCs w:val="20"/>
                <w:lang w:val="pt-PT"/>
              </w:rPr>
              <w:t>Admitida</w:t>
            </w:r>
          </w:p>
        </w:tc>
      </w:tr>
    </w:tbl>
    <w:p w:rsidR="000C1B96" w:rsidRPr="007D1E15" w:rsidRDefault="000C1B96" w:rsidP="000C1B96">
      <w:pPr>
        <w:rPr>
          <w:rFonts w:ascii="新細明體" w:hAnsi="新細明體"/>
          <w:lang w:val="pt-PT"/>
        </w:rPr>
      </w:pPr>
    </w:p>
    <w:p w:rsidR="000C1B96" w:rsidRPr="00860429" w:rsidRDefault="000C1B96" w:rsidP="000C1B96">
      <w:pPr>
        <w:rPr>
          <w:rFonts w:ascii="新細明體" w:hAnsi="新細明體"/>
          <w:color w:val="000000"/>
        </w:rPr>
      </w:pPr>
    </w:p>
    <w:p w:rsidR="00AD61B3" w:rsidRDefault="00AD61B3"/>
    <w:sectPr w:rsidR="00AD6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95" w:rsidRDefault="00835795" w:rsidP="00F26689">
      <w:r>
        <w:separator/>
      </w:r>
    </w:p>
  </w:endnote>
  <w:endnote w:type="continuationSeparator" w:id="0">
    <w:p w:rsidR="00835795" w:rsidRDefault="00835795" w:rsidP="00F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95" w:rsidRDefault="00835795" w:rsidP="00F26689">
      <w:r>
        <w:separator/>
      </w:r>
    </w:p>
  </w:footnote>
  <w:footnote w:type="continuationSeparator" w:id="0">
    <w:p w:rsidR="00835795" w:rsidRDefault="00835795" w:rsidP="00F2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6"/>
    <w:rsid w:val="000C1B96"/>
    <w:rsid w:val="00835795"/>
    <w:rsid w:val="00AD61B3"/>
    <w:rsid w:val="00F2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6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0C1B9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C1B9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F2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6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68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6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0C1B9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C1B9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F2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6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68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2019-08-15T08:36:00Z</dcterms:created>
  <dcterms:modified xsi:type="dcterms:W3CDTF">2019-08-15T09:00:00Z</dcterms:modified>
</cp:coreProperties>
</file>