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26541" w14:textId="77777777" w:rsidR="00C2272B" w:rsidRDefault="002B758A" w:rsidP="002B758A">
      <w:pPr>
        <w:pStyle w:val="Normal1"/>
        <w:spacing w:before="120" w:after="120" w:line="276" w:lineRule="auto"/>
        <w:rPr>
          <w:rFonts w:ascii="Times New Roman" w:hAnsi="Times New Roman" w:cs="Times New Roman" w:hint="eastAsia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Comunicado do Centro de Coordenação de Contingência do Novo Tipo de Coronavírus, 2</w:t>
      </w:r>
      <w:r w:rsidRPr="002B758A">
        <w:rPr>
          <w:rFonts w:ascii="Times New Roman" w:eastAsia="PMingLiU" w:hAnsi="Times New Roman" w:cs="Times New Roman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Março de 2020</w:t>
      </w:r>
    </w:p>
    <w:p w14:paraId="3EE32563" w14:textId="77777777" w:rsidR="00C2272B" w:rsidRDefault="00C2272B" w:rsidP="002B758A">
      <w:pPr>
        <w:pStyle w:val="a0"/>
        <w:framePr w:wrap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120" w:after="120" w:line="276" w:lineRule="auto"/>
        <w:rPr>
          <w:rFonts w:ascii="Times New Roman" w:hAnsi="Times New Roman" w:cs="Times New Roman" w:hint="eastAsia"/>
          <w:sz w:val="24"/>
          <w:szCs w:val="24"/>
          <w:lang w:val="zh-CN" w:eastAsia="zh-CN"/>
        </w:rPr>
      </w:pPr>
    </w:p>
    <w:p w14:paraId="2B1E1857" w14:textId="77777777" w:rsidR="00C2272B" w:rsidRDefault="00C2272B" w:rsidP="002B758A">
      <w:pPr>
        <w:pStyle w:val="a0"/>
        <w:framePr w:wrap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120" w:after="120" w:line="276" w:lineRule="auto"/>
        <w:jc w:val="center"/>
        <w:rPr>
          <w:rFonts w:ascii="Times New Roman" w:eastAsia="Helvetica" w:hAnsi="Times New Roman" w:cs="Times New Roman"/>
          <w:sz w:val="32"/>
          <w:szCs w:val="32"/>
        </w:rPr>
      </w:pPr>
    </w:p>
    <w:p w14:paraId="3C987F1F" w14:textId="4EEF46FC" w:rsidR="00C2272B" w:rsidRPr="009D2820" w:rsidRDefault="002B758A" w:rsidP="002B758A">
      <w:pPr>
        <w:pStyle w:val="a0"/>
        <w:framePr w:wrap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120" w:after="120" w:line="276" w:lineRule="auto"/>
        <w:jc w:val="center"/>
        <w:rPr>
          <w:rFonts w:ascii="Times New Roman" w:hAnsi="Times New Roman" w:cs="Times New Roman" w:hint="eastAsia"/>
          <w:sz w:val="32"/>
          <w:szCs w:val="32"/>
          <w:lang w:val="pt-PT" w:eastAsia="zh-TW"/>
        </w:rPr>
      </w:pPr>
      <w:r>
        <w:rPr>
          <w:rFonts w:ascii="Times New Roman" w:hAnsi="Times New Roman" w:cs="Times New Roman"/>
          <w:sz w:val="32"/>
          <w:szCs w:val="32"/>
          <w:lang w:val="zh-TW" w:eastAsia="zh-TW"/>
        </w:rPr>
        <w:t>Diagnosticado caso importado de pneumonia causada pelo novo tipo de coronavírus</w:t>
      </w:r>
      <w:r w:rsidR="009D2820">
        <w:rPr>
          <w:rFonts w:ascii="Times New Roman" w:hAnsi="Times New Roman" w:cs="Times New Roman"/>
          <w:sz w:val="32"/>
          <w:szCs w:val="32"/>
          <w:lang w:val="pt-PT" w:eastAsia="zh-TW"/>
        </w:rPr>
        <w:t xml:space="preserve"> (COVID-19)</w:t>
      </w:r>
    </w:p>
    <w:p w14:paraId="4151A6F9" w14:textId="77777777" w:rsidR="00C2272B" w:rsidRDefault="002B758A" w:rsidP="002B758A">
      <w:pPr>
        <w:pStyle w:val="a0"/>
        <w:framePr w:wrap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120" w:after="120" w:line="276" w:lineRule="auto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F68B5" w14:textId="77777777" w:rsidR="00C2272B" w:rsidRDefault="002B758A" w:rsidP="002B758A">
      <w:pPr>
        <w:pStyle w:val="a0"/>
        <w:framePr w:wrap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120" w:after="120" w:line="276" w:lineRule="auto"/>
        <w:rPr>
          <w:rFonts w:ascii="Times New Roman" w:hAnsi="Times New Roman" w:cs="Times New Roman" w:hint="eastAsia"/>
          <w:sz w:val="24"/>
          <w:szCs w:val="24"/>
          <w:lang w:val="zh-TW" w:eastAsia="zh-T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6E0E82E" w14:textId="77777777" w:rsidR="002B758A" w:rsidRDefault="002B758A" w:rsidP="002B758A">
      <w:pPr>
        <w:pStyle w:val="a0"/>
        <w:framePr w:wrap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120" w:after="120" w:line="276" w:lineRule="auto"/>
        <w:jc w:val="both"/>
        <w:rPr>
          <w:rFonts w:ascii="Times New Roman" w:hAnsi="Times New Roman" w:hint="eastAsia"/>
          <w:sz w:val="24"/>
          <w:szCs w:val="24"/>
          <w:lang w:val="zh-TW" w:eastAsia="zh-TW"/>
        </w:rPr>
      </w:pPr>
      <w:r>
        <w:rPr>
          <w:rFonts w:ascii="Times New Roman" w:hAnsi="Times New Roman"/>
          <w:sz w:val="24"/>
          <w:szCs w:val="24"/>
          <w:lang w:val="zh-TW" w:eastAsia="zh-TW"/>
        </w:rPr>
        <w:t>O Centro de Coordenação de Contingência do Novo Tipo de Coronavírus informa que foi diagnosticado um novo caso importado de pneumonia causada pelo novo tipo de coronavírus em Macau no dia 2</w:t>
      </w:r>
      <w:r>
        <w:rPr>
          <w:rFonts w:ascii="Times New Roman" w:hAnsi="Times New Roman"/>
          <w:sz w:val="24"/>
          <w:szCs w:val="24"/>
          <w:lang w:val="pt-PT" w:eastAsia="zh-TW"/>
        </w:rPr>
        <w:t>2</w:t>
      </w:r>
      <w:r>
        <w:rPr>
          <w:rFonts w:ascii="Times New Roman" w:hAnsi="Times New Roman"/>
          <w:sz w:val="24"/>
          <w:szCs w:val="24"/>
          <w:lang w:val="zh-TW" w:eastAsia="zh-TW"/>
        </w:rPr>
        <w:t xml:space="preserve"> de Março de 2020, sendo este o 1</w:t>
      </w:r>
      <w:r>
        <w:rPr>
          <w:rFonts w:ascii="Times New Roman" w:hAnsi="Times New Roman"/>
          <w:sz w:val="24"/>
          <w:szCs w:val="24"/>
          <w:lang w:val="pt-PT" w:eastAsia="zh-TW"/>
        </w:rPr>
        <w:t>9</w:t>
      </w:r>
      <w:r>
        <w:rPr>
          <w:rFonts w:ascii="Times New Roman" w:hAnsi="Times New Roman"/>
          <w:sz w:val="24"/>
          <w:szCs w:val="24"/>
          <w:lang w:val="zh-TW" w:eastAsia="zh-TW"/>
        </w:rPr>
        <w:t>.</w:t>
      </w:r>
      <w:r>
        <w:rPr>
          <w:rFonts w:ascii="Times New Roman" w:hAnsi="Times New Roman"/>
          <w:sz w:val="24"/>
          <w:szCs w:val="24"/>
          <w:lang w:val="pt-PT" w:eastAsia="zh-TW"/>
        </w:rPr>
        <w:t>º</w:t>
      </w:r>
      <w:r>
        <w:rPr>
          <w:rFonts w:ascii="Times New Roman" w:hAnsi="Times New Roman"/>
          <w:sz w:val="24"/>
          <w:szCs w:val="24"/>
          <w:lang w:val="zh-TW" w:eastAsia="zh-TW"/>
        </w:rPr>
        <w:t xml:space="preserve"> caso confirmado em Macau.</w:t>
      </w:r>
    </w:p>
    <w:p w14:paraId="0D381371" w14:textId="77777777" w:rsidR="002B758A" w:rsidRDefault="002B758A" w:rsidP="002B758A">
      <w:pPr>
        <w:pStyle w:val="a0"/>
        <w:framePr w:wrap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120" w:after="120" w:line="276" w:lineRule="auto"/>
        <w:jc w:val="both"/>
        <w:rPr>
          <w:rFonts w:ascii="Times New Roman" w:hAnsi="Times New Roman" w:hint="eastAsia"/>
          <w:sz w:val="24"/>
          <w:szCs w:val="24"/>
          <w:lang w:val="pt-PT" w:eastAsia="zh-TW"/>
        </w:rPr>
      </w:pPr>
      <w:r>
        <w:rPr>
          <w:rFonts w:ascii="Times New Roman" w:hAnsi="Times New Roman"/>
          <w:sz w:val="24"/>
          <w:szCs w:val="24"/>
          <w:lang w:val="zh-TW" w:eastAsia="zh-TW"/>
        </w:rPr>
        <w:t xml:space="preserve">O diagnóstico foi efectuado a um </w:t>
      </w:r>
      <w:r>
        <w:rPr>
          <w:rFonts w:ascii="Times New Roman" w:hAnsi="Times New Roman"/>
          <w:sz w:val="24"/>
          <w:szCs w:val="24"/>
          <w:lang w:val="pt-PT" w:eastAsia="zh-TW"/>
        </w:rPr>
        <w:t>jovem</w:t>
      </w:r>
      <w:r>
        <w:rPr>
          <w:rFonts w:ascii="Times New Roman" w:hAnsi="Times New Roman"/>
          <w:sz w:val="24"/>
          <w:szCs w:val="24"/>
          <w:lang w:val="zh-TW" w:eastAsia="zh-TW"/>
        </w:rPr>
        <w:t xml:space="preserve"> de </w:t>
      </w:r>
      <w:r>
        <w:rPr>
          <w:rFonts w:ascii="Times New Roman" w:hAnsi="Times New Roman"/>
          <w:sz w:val="24"/>
          <w:szCs w:val="24"/>
          <w:lang w:val="pt-PT" w:eastAsia="zh-TW"/>
        </w:rPr>
        <w:t>19</w:t>
      </w:r>
      <w:r>
        <w:rPr>
          <w:rFonts w:ascii="Times New Roman" w:hAnsi="Times New Roman"/>
          <w:sz w:val="24"/>
          <w:szCs w:val="24"/>
          <w:lang w:val="zh-TW" w:eastAsia="zh-TW"/>
        </w:rPr>
        <w:t xml:space="preserve"> anos de idade, </w:t>
      </w:r>
      <w:r>
        <w:rPr>
          <w:rFonts w:ascii="Times New Roman" w:hAnsi="Times New Roman"/>
          <w:sz w:val="24"/>
          <w:szCs w:val="24"/>
          <w:lang w:val="pt-PT" w:eastAsia="zh-TW"/>
        </w:rPr>
        <w:t>estudante nos EUA, filho do 18.º caso de Macau, no dia 20 de Março, apanhou o voo CX845 da Companhia aérea “</w:t>
      </w:r>
      <w:proofErr w:type="spellStart"/>
      <w:r>
        <w:rPr>
          <w:rFonts w:ascii="Times New Roman" w:hAnsi="Times New Roman"/>
          <w:sz w:val="24"/>
          <w:szCs w:val="24"/>
          <w:lang w:val="pt-PT" w:eastAsia="zh-TW"/>
        </w:rPr>
        <w:t>Cathay</w:t>
      </w:r>
      <w:proofErr w:type="spellEnd"/>
      <w:r>
        <w:rPr>
          <w:rFonts w:ascii="Times New Roman" w:hAnsi="Times New Roman"/>
          <w:sz w:val="24"/>
          <w:szCs w:val="24"/>
          <w:lang w:val="pt-PT" w:eastAsia="zh-TW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 w:eastAsia="zh-TW"/>
        </w:rPr>
        <w:t>Pacific</w:t>
      </w:r>
      <w:proofErr w:type="spellEnd"/>
      <w:r>
        <w:rPr>
          <w:rFonts w:ascii="Times New Roman" w:hAnsi="Times New Roman"/>
          <w:sz w:val="24"/>
          <w:szCs w:val="24"/>
          <w:lang w:val="pt-PT" w:eastAsia="zh-TW"/>
        </w:rPr>
        <w:t>” no Aeroporto Internacional John F. Kennedy, em Nova Iorque, Estados Unidos da América, com destino ao Aeroporto Internacional de Hong Kong, na companhia da sua mãe e dois irmãos. Na tarde do dia 21 de Março, chegou a Hong Kong e apanhou imediatamente o autocarro fretado pelo Gabinete de Gestão de Crises do Turismo para Macau via o Posto Fronteiriço da Ponte Hong Kong-</w:t>
      </w:r>
      <w:proofErr w:type="spellStart"/>
      <w:r>
        <w:rPr>
          <w:rFonts w:ascii="Times New Roman" w:hAnsi="Times New Roman"/>
          <w:sz w:val="24"/>
          <w:szCs w:val="24"/>
          <w:lang w:val="pt-PT" w:eastAsia="zh-TW"/>
        </w:rPr>
        <w:t>Zhuhai</w:t>
      </w:r>
      <w:proofErr w:type="spellEnd"/>
      <w:r>
        <w:rPr>
          <w:rFonts w:ascii="Times New Roman" w:hAnsi="Times New Roman"/>
          <w:sz w:val="24"/>
          <w:szCs w:val="24"/>
          <w:lang w:val="pt-PT" w:eastAsia="zh-TW"/>
        </w:rPr>
        <w:t>-Macau.</w:t>
      </w:r>
    </w:p>
    <w:p w14:paraId="3B4E8AA7" w14:textId="77777777" w:rsidR="002B758A" w:rsidRDefault="002B758A" w:rsidP="002B758A">
      <w:pPr>
        <w:pStyle w:val="a0"/>
        <w:framePr w:wrap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120" w:after="120" w:line="276" w:lineRule="auto"/>
        <w:jc w:val="both"/>
        <w:rPr>
          <w:rFonts w:ascii="Times New Roman" w:hAnsi="Times New Roman" w:hint="eastAsia"/>
          <w:sz w:val="24"/>
          <w:szCs w:val="24"/>
          <w:lang w:val="pt-PT" w:eastAsia="zh-TW"/>
        </w:rPr>
      </w:pPr>
      <w:r>
        <w:rPr>
          <w:rFonts w:ascii="Times New Roman" w:hAnsi="Times New Roman"/>
          <w:sz w:val="24"/>
          <w:szCs w:val="24"/>
          <w:lang w:val="pt-PT" w:eastAsia="zh-TW"/>
        </w:rPr>
        <w:t xml:space="preserve">O doente esteve no México entre os dias 8 e 14 de Março e desde 18 de Março nos Estados Unidos da América, não manifestou sintomas do </w:t>
      </w:r>
      <w:proofErr w:type="spellStart"/>
      <w:r>
        <w:rPr>
          <w:rFonts w:ascii="Times New Roman" w:hAnsi="Times New Roman"/>
          <w:sz w:val="24"/>
          <w:szCs w:val="24"/>
          <w:lang w:val="pt-PT" w:eastAsia="zh-TW"/>
        </w:rPr>
        <w:t>tracto</w:t>
      </w:r>
      <w:proofErr w:type="spellEnd"/>
      <w:r>
        <w:rPr>
          <w:rFonts w:ascii="Times New Roman" w:hAnsi="Times New Roman"/>
          <w:sz w:val="24"/>
          <w:szCs w:val="24"/>
          <w:lang w:val="pt-PT" w:eastAsia="zh-TW"/>
        </w:rPr>
        <w:t xml:space="preserve"> respiratório evidentes.</w:t>
      </w:r>
    </w:p>
    <w:p w14:paraId="4F29EFC6" w14:textId="77777777" w:rsidR="00C2272B" w:rsidRPr="002B758A" w:rsidRDefault="002B758A" w:rsidP="002B758A">
      <w:pPr>
        <w:pStyle w:val="a0"/>
        <w:framePr w:wrap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120" w:after="120" w:line="276" w:lineRule="auto"/>
        <w:jc w:val="both"/>
        <w:rPr>
          <w:rFonts w:ascii="Times New Roman" w:hAnsi="Times New Roman" w:hint="eastAsia"/>
          <w:sz w:val="24"/>
          <w:szCs w:val="24"/>
          <w:lang w:val="pt-PT" w:eastAsia="zh-TW"/>
        </w:rPr>
      </w:pPr>
      <w:r>
        <w:rPr>
          <w:rFonts w:ascii="Times New Roman" w:hAnsi="Times New Roman"/>
          <w:sz w:val="24"/>
          <w:szCs w:val="24"/>
          <w:lang w:val="pt-PT" w:eastAsia="zh-TW"/>
        </w:rPr>
        <w:t xml:space="preserve">Por se considerado uma pessoa com contacto próximo, após o diagnóstico da sua mãe, foi submetido a um teste de ácido nucleico viral e resultado deu positivo para o novo tipo de coronavírus, encontra-se internado na enfermaria de isolamento do CHCSJ para tratamento, sendo o seu estado clínico considerado normal, sem qualquer indisposição.  Os outros dois irmãos o primeiro teste foi negativo tendo sido colocados em isolamento no CHCSJ, será realizado um segundo teste após 48 horas. </w:t>
      </w:r>
    </w:p>
    <w:p w14:paraId="16E0673C" w14:textId="77777777" w:rsidR="00C2272B" w:rsidRDefault="002B758A" w:rsidP="002B758A">
      <w:pPr>
        <w:pStyle w:val="a0"/>
        <w:framePr w:wrap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120" w:after="120" w:line="276" w:lineRule="auto"/>
        <w:rPr>
          <w:rFonts w:ascii="Times New Roman" w:hAnsi="Times New Roman" w:cs="Times New Roman" w:hint="eastAsia"/>
          <w:sz w:val="24"/>
          <w:szCs w:val="24"/>
          <w:lang w:val="zh-TW" w:eastAsia="zh-TW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TW" w:eastAsia="zh-TW"/>
        </w:rPr>
        <w:t xml:space="preserve">       </w:t>
      </w:r>
    </w:p>
    <w:p w14:paraId="39E51647" w14:textId="77777777" w:rsidR="00C2272B" w:rsidRDefault="002B758A" w:rsidP="002B758A">
      <w:pPr>
        <w:pStyle w:val="a0"/>
        <w:framePr w:wrap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120" w:after="120" w:line="276" w:lineRule="auto"/>
        <w:rPr>
          <w:rFonts w:ascii="Times New Roman" w:hAnsi="Times New Roman" w:cs="Times New Roman" w:hint="eastAsia"/>
          <w:sz w:val="24"/>
          <w:szCs w:val="24"/>
          <w:lang w:val="zh-TW" w:eastAsia="zh-TW"/>
        </w:rPr>
      </w:pPr>
      <w:r>
        <w:rPr>
          <w:rFonts w:ascii="Times New Roman" w:hAnsi="Times New Roman" w:cs="Times New Roman"/>
          <w:sz w:val="24"/>
          <w:szCs w:val="24"/>
          <w:lang w:val="zh-TW" w:eastAsia="zh-TW"/>
        </w:rPr>
        <w:t>O Centro de Coordenação de Contingência apela aos</w:t>
      </w:r>
      <w:r>
        <w:rPr>
          <w:rFonts w:ascii="Times New Roman" w:hAnsi="Times New Roman" w:cs="Times New Roman"/>
          <w:sz w:val="24"/>
          <w:szCs w:val="24"/>
          <w:lang w:val="pt-PT" w:eastAsia="zh-TW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TW" w:eastAsia="zh-TW"/>
        </w:rPr>
        <w:t>cidadãos que estiveram no mesmo voo deste caso confirmado para ligarem para 28700800 para o devido acompanhamento.</w:t>
      </w:r>
    </w:p>
    <w:sectPr w:rsidR="00C2272B" w:rsidSect="002B758A">
      <w:headerReference w:type="default" r:id="rId7"/>
      <w:footerReference w:type="default" r:id="rId8"/>
      <w:pgSz w:w="11906" w:h="16838"/>
      <w:pgMar w:top="1440" w:right="1440" w:bottom="1440" w:left="144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9E904" w14:textId="77777777" w:rsidR="00004912" w:rsidRDefault="002B758A">
      <w:pPr>
        <w:framePr w:wrap="around"/>
        <w:rPr>
          <w:rFonts w:hint="eastAsia"/>
        </w:rPr>
      </w:pPr>
      <w:r>
        <w:separator/>
      </w:r>
    </w:p>
  </w:endnote>
  <w:endnote w:type="continuationSeparator" w:id="0">
    <w:p w14:paraId="34AAEB30" w14:textId="77777777" w:rsidR="00004912" w:rsidRDefault="002B758A">
      <w:pPr>
        <w:framePr w:wrap="around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DE687" w14:textId="77777777" w:rsidR="00C2272B" w:rsidRDefault="00C2272B">
    <w:pPr>
      <w:framePr w:wrap="auto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9E4D6" w14:textId="77777777" w:rsidR="00004912" w:rsidRDefault="002B758A">
      <w:pPr>
        <w:framePr w:wrap="around"/>
        <w:rPr>
          <w:rFonts w:hint="eastAsia"/>
        </w:rPr>
      </w:pPr>
      <w:r>
        <w:separator/>
      </w:r>
    </w:p>
  </w:footnote>
  <w:footnote w:type="continuationSeparator" w:id="0">
    <w:p w14:paraId="751F457E" w14:textId="77777777" w:rsidR="00004912" w:rsidRDefault="002B758A">
      <w:pPr>
        <w:framePr w:wrap="around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3F660" w14:textId="77777777" w:rsidR="00C2272B" w:rsidRDefault="00C2272B">
    <w:pPr>
      <w:framePr w:wrap="aut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3"/>
  <w:displayBackgroundShape/>
  <w:proofState w:spelling="clean" w:grammar="clean"/>
  <w:defaultTabStop w:val="720"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2B"/>
    <w:rsid w:val="00004912"/>
    <w:rsid w:val="002B758A"/>
    <w:rsid w:val="009D2820"/>
    <w:rsid w:val="00C2272B"/>
    <w:rsid w:val="44A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3734A2"/>
  <w15:docId w15:val="{179607DA-DE6B-4644-A0FA-1DAD3AC7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MO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framePr w:wrap="around" w:hAnchor="text"/>
    </w:pPr>
    <w:rPr>
      <w:rFonts w:eastAsia="Arial Unicode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內文"/>
    <w:qFormat/>
    <w:pPr>
      <w:framePr w:wrap="around" w:hAnchor="text"/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a0">
    <w:name w:val="預設值"/>
    <w:qFormat/>
    <w:pPr>
      <w:framePr w:wrap="around" w:hAnchor="text"/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Normal1">
    <w:name w:val="Normal1"/>
    <w:pPr>
      <w:jc w:val="both"/>
    </w:pPr>
    <w:rPr>
      <w:rFonts w:ascii="Calibri" w:eastAsia="SimSun" w:hAnsi="Calibri" w:cs="Calibri"/>
      <w:kern w:val="2"/>
      <w:sz w:val="21"/>
      <w:szCs w:val="21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Vitor Moutinho</cp:lastModifiedBy>
  <cp:revision>3</cp:revision>
  <dcterms:created xsi:type="dcterms:W3CDTF">2020-03-22T01:26:00Z</dcterms:created>
  <dcterms:modified xsi:type="dcterms:W3CDTF">2020-03-22T01:28:00Z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