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AF" w:rsidRPr="005D7989" w:rsidRDefault="005D7989" w:rsidP="001B671A">
      <w:pPr>
        <w:ind w:right="280"/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r w:rsidRPr="005D7989">
        <w:rPr>
          <w:rFonts w:ascii="Arial" w:eastAsiaTheme="minorEastAsia" w:hAnsi="Arial" w:cs="Arial"/>
          <w:b/>
          <w:kern w:val="0"/>
          <w:lang w:val="pt-PT" w:eastAsia="zh-CN"/>
        </w:rPr>
        <w:t>Governo da RAEM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1B671A" w:rsidRPr="005D7989">
        <w:rPr>
          <w:rFonts w:ascii="Arial" w:eastAsiaTheme="minorEastAsia" w:hAnsi="Arial" w:cs="Arial"/>
          <w:b/>
          <w:kern w:val="0"/>
          <w:lang w:val="pt-PT" w:eastAsia="zh-CN"/>
        </w:rPr>
        <w:t>apoia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firme</w:t>
      </w:r>
      <w:r w:rsidRPr="005D7989">
        <w:rPr>
          <w:rFonts w:ascii="Arial" w:eastAsiaTheme="minorEastAsia" w:hAnsi="Arial" w:cs="Arial"/>
          <w:b/>
          <w:kern w:val="0"/>
          <w:lang w:val="pt-PT" w:eastAsia="zh-CN"/>
        </w:rPr>
        <w:t>mente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Pr="005D7989">
        <w:rPr>
          <w:rFonts w:ascii="Arial" w:eastAsiaTheme="minorEastAsia" w:hAnsi="Arial" w:cs="Arial"/>
          <w:b/>
          <w:kern w:val="0"/>
          <w:lang w:val="pt-PT" w:eastAsia="zh-CN"/>
        </w:rPr>
        <w:t>a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decisão do Comité Central </w:t>
      </w:r>
      <w:r w:rsidRPr="005D7989">
        <w:rPr>
          <w:rFonts w:ascii="Arial" w:eastAsiaTheme="minorEastAsia" w:hAnsi="Arial" w:cs="Arial"/>
          <w:b/>
          <w:kern w:val="0"/>
          <w:lang w:val="pt-PT" w:eastAsia="zh-CN"/>
        </w:rPr>
        <w:t>e uma d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efesa </w:t>
      </w:r>
      <w:r w:rsidR="00C11968" w:rsidRPr="005D7989">
        <w:rPr>
          <w:rFonts w:ascii="Arial" w:eastAsiaTheme="minorEastAsia" w:hAnsi="Arial" w:cs="Arial"/>
          <w:b/>
          <w:kern w:val="0"/>
          <w:lang w:val="pt-PT" w:eastAsia="zh-CN"/>
        </w:rPr>
        <w:t>v</w:t>
      </w:r>
      <w:r w:rsidR="00C11968">
        <w:rPr>
          <w:rFonts w:ascii="Arial" w:eastAsiaTheme="minorEastAsia" w:hAnsi="Arial" w:cs="Arial"/>
          <w:b/>
          <w:kern w:val="0"/>
          <w:lang w:val="pt-PT" w:eastAsia="zh-CN"/>
        </w:rPr>
        <w:t>igorosa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Pr="005D7989">
        <w:rPr>
          <w:rFonts w:ascii="Arial" w:eastAsiaTheme="minorEastAsia" w:hAnsi="Arial" w:cs="Arial"/>
          <w:b/>
          <w:kern w:val="0"/>
          <w:lang w:val="pt-PT" w:eastAsia="zh-CN"/>
        </w:rPr>
        <w:t>da</w:t>
      </w:r>
      <w:r w:rsidR="00666CAF" w:rsidRPr="005D7989">
        <w:rPr>
          <w:rFonts w:ascii="Arial" w:eastAsiaTheme="minorEastAsia" w:hAnsi="Arial" w:cs="Arial"/>
          <w:b/>
          <w:kern w:val="0"/>
          <w:lang w:val="pt-PT" w:eastAsia="zh-CN"/>
        </w:rPr>
        <w:t xml:space="preserve"> segurança nacional</w:t>
      </w:r>
    </w:p>
    <w:p w:rsidR="00666CAF" w:rsidRPr="005D7989" w:rsidRDefault="00666CAF" w:rsidP="00666CAF">
      <w:pPr>
        <w:ind w:right="28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666CAF" w:rsidRPr="005D7989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b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A segurança nacional é a pedra </w:t>
      </w:r>
      <w:r w:rsidR="00C11968">
        <w:rPr>
          <w:rFonts w:ascii="Arial" w:eastAsiaTheme="minorEastAsia" w:hAnsi="Arial" w:cs="Arial"/>
          <w:kern w:val="0"/>
          <w:lang w:val="pt-PT" w:eastAsia="zh-CN"/>
        </w:rPr>
        <w:t>angular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da segurança de Estado e a tranquilidade do País </w:t>
      </w:r>
      <w:r w:rsidR="001B671A">
        <w:rPr>
          <w:rFonts w:ascii="Arial" w:eastAsiaTheme="minorEastAsia" w:hAnsi="Arial" w:cs="Arial"/>
          <w:kern w:val="0"/>
          <w:lang w:val="pt-PT" w:eastAsia="zh-CN"/>
        </w:rPr>
        <w:t>a qual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desempenha um papel importante na garantia da estabilidade a longo prazo do País, mantendo a prosperidade e a estabilidade social, a longo prazo, das duas regiões administrativas especiais de Hong Kong e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 de </w:t>
      </w:r>
      <w:r w:rsidR="001B671A" w:rsidRPr="001B671A">
        <w:rPr>
          <w:rFonts w:ascii="Arial" w:eastAsiaTheme="minorEastAsia" w:hAnsi="Arial" w:cs="Arial"/>
          <w:kern w:val="0"/>
          <w:lang w:val="pt-PT" w:eastAsia="zh-CN"/>
        </w:rPr>
        <w:t>Macau.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Portanto, 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para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salvaguardar a soberania do País, os interesses d</w:t>
      </w:r>
      <w:r w:rsidR="001B671A">
        <w:rPr>
          <w:rFonts w:ascii="Arial" w:eastAsiaTheme="minorEastAsia" w:hAnsi="Arial" w:cs="Arial"/>
          <w:kern w:val="0"/>
          <w:lang w:val="pt-PT" w:eastAsia="zh-CN"/>
        </w:rPr>
        <w:t>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segurança e 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o desenvolvimento inclui </w:t>
      </w:r>
      <w:r w:rsidR="00C11968">
        <w:rPr>
          <w:rFonts w:ascii="Arial" w:eastAsiaTheme="minorEastAsia" w:hAnsi="Arial" w:cs="Arial"/>
          <w:kern w:val="0"/>
          <w:lang w:val="pt-PT" w:eastAsia="zh-CN"/>
        </w:rPr>
        <w:t xml:space="preserve">todos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os residentes de Hong Kong e Macau, nomeadamente, as sagradas obrigações e as devidas responsabilidades </w:t>
      </w:r>
      <w:r w:rsidR="00C11968">
        <w:rPr>
          <w:rFonts w:ascii="Arial" w:eastAsiaTheme="minorEastAsia" w:hAnsi="Arial" w:cs="Arial"/>
          <w:color w:val="FF0000"/>
          <w:kern w:val="0"/>
          <w:lang w:val="pt-PT" w:eastAsia="zh-CN"/>
        </w:rPr>
        <w:t>do povo d</w:t>
      </w:r>
      <w:r w:rsidR="005D7989" w:rsidRPr="005D7989">
        <w:rPr>
          <w:rFonts w:ascii="Arial" w:eastAsiaTheme="minorEastAsia" w:hAnsi="Arial" w:cs="Arial"/>
          <w:color w:val="FF0000"/>
          <w:kern w:val="0"/>
          <w:lang w:val="pt-PT" w:eastAsia="zh-CN"/>
        </w:rPr>
        <w:t>o</w:t>
      </w:r>
      <w:r w:rsidR="001B671A" w:rsidRPr="005D7989">
        <w:rPr>
          <w:rFonts w:ascii="Arial" w:eastAsiaTheme="minorEastAsia" w:hAnsi="Arial" w:cs="Arial"/>
          <w:color w:val="FF0000"/>
          <w:kern w:val="0"/>
          <w:lang w:val="pt-PT" w:eastAsia="zh-CN"/>
        </w:rPr>
        <w:t xml:space="preserve"> P</w:t>
      </w:r>
      <w:r w:rsidRPr="005D7989">
        <w:rPr>
          <w:rFonts w:ascii="Arial" w:eastAsiaTheme="minorEastAsia" w:hAnsi="Arial" w:cs="Arial"/>
          <w:color w:val="FF0000"/>
          <w:kern w:val="0"/>
          <w:lang w:val="pt-PT" w:eastAsia="zh-CN"/>
        </w:rPr>
        <w:t>aís.</w:t>
      </w: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Nos últimos anos, a situação geral </w:t>
      </w:r>
      <w:r w:rsidR="007619EA">
        <w:rPr>
          <w:rFonts w:ascii="Arial" w:eastAsiaTheme="minorEastAsia" w:hAnsi="Arial" w:cs="Arial"/>
          <w:kern w:val="0"/>
          <w:lang w:val="pt-PT" w:eastAsia="zh-CN"/>
        </w:rPr>
        <w:t>na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segurança do País</w:t>
      </w:r>
      <w:r w:rsidR="001B671A">
        <w:rPr>
          <w:rFonts w:ascii="Arial" w:eastAsiaTheme="minorEastAsia" w:hAnsi="Arial" w:cs="Arial"/>
          <w:kern w:val="0"/>
          <w:lang w:val="pt-PT" w:eastAsia="zh-CN"/>
        </w:rPr>
        <w:t>,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incluindo </w:t>
      </w:r>
      <w:r w:rsidR="007619EA">
        <w:rPr>
          <w:rFonts w:ascii="Arial" w:eastAsiaTheme="minorEastAsia" w:hAnsi="Arial" w:cs="Arial"/>
          <w:kern w:val="0"/>
          <w:lang w:val="pt-PT" w:eastAsia="zh-CN"/>
        </w:rPr>
        <w:t>na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Região Administrativa Especial de Hong Kong e </w:t>
      </w:r>
      <w:r w:rsidR="007619EA">
        <w:rPr>
          <w:rFonts w:ascii="Arial" w:eastAsiaTheme="minorEastAsia" w:hAnsi="Arial" w:cs="Arial"/>
          <w:kern w:val="0"/>
          <w:lang w:val="pt-PT" w:eastAsia="zh-CN"/>
        </w:rPr>
        <w:t xml:space="preserve">em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Macau</w:t>
      </w:r>
      <w:r w:rsidR="001B671A">
        <w:rPr>
          <w:rFonts w:ascii="Arial" w:eastAsiaTheme="minorEastAsia" w:hAnsi="Arial" w:cs="Arial"/>
          <w:kern w:val="0"/>
          <w:lang w:val="pt-PT" w:eastAsia="zh-CN"/>
        </w:rPr>
        <w:t>,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tornou-se </w:t>
      </w:r>
      <w:r w:rsidR="001B671A">
        <w:rPr>
          <w:rFonts w:ascii="Arial" w:eastAsiaTheme="minorEastAsia" w:hAnsi="Arial" w:cs="Arial"/>
          <w:kern w:val="0"/>
          <w:lang w:val="pt-PT" w:eastAsia="zh-CN"/>
        </w:rPr>
        <w:t>um tema</w:t>
      </w:r>
      <w:r w:rsidR="001B671A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B671A">
        <w:rPr>
          <w:rFonts w:ascii="Arial" w:eastAsiaTheme="minorEastAsia" w:hAnsi="Arial" w:cs="Arial"/>
          <w:kern w:val="0"/>
          <w:lang w:val="pt-PT" w:eastAsia="zh-CN"/>
        </w:rPr>
        <w:t>complexo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e tem enfrentado sérios desafios em </w:t>
      </w:r>
      <w:r w:rsidR="007619EA">
        <w:rPr>
          <w:rFonts w:ascii="Arial" w:eastAsiaTheme="minorEastAsia" w:hAnsi="Arial" w:cs="Arial"/>
          <w:kern w:val="0"/>
          <w:lang w:val="pt-PT" w:eastAsia="zh-CN"/>
        </w:rPr>
        <w:t>diversas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áreas: a força hostil no País e no exterior, nomeadamente, a secessão, 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subversão</w:t>
      </w:r>
      <w:r w:rsidR="001B671A">
        <w:rPr>
          <w:rFonts w:ascii="Arial" w:eastAsiaTheme="minorEastAsia" w:hAnsi="Arial" w:cs="Arial"/>
          <w:kern w:val="0"/>
          <w:lang w:val="pt-PT" w:eastAsia="zh-CN"/>
        </w:rPr>
        <w:t>, 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infiltração e a destruição t</w:t>
      </w:r>
      <w:r w:rsidR="007619EA">
        <w:rPr>
          <w:rFonts w:ascii="Arial" w:eastAsiaTheme="minorEastAsia" w:hAnsi="Arial" w:cs="Arial"/>
          <w:kern w:val="0"/>
          <w:lang w:val="pt-PT" w:eastAsia="zh-CN"/>
        </w:rPr>
        <w:t>ê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m sido constantes, criando vários níveis de perigo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agravado </w:t>
      </w:r>
      <w:r w:rsidR="00C11968">
        <w:rPr>
          <w:rFonts w:ascii="Arial" w:eastAsiaTheme="minorEastAsia" w:hAnsi="Arial" w:cs="Arial"/>
          <w:kern w:val="0"/>
          <w:lang w:val="pt-PT" w:eastAsia="zh-CN"/>
        </w:rPr>
        <w:t xml:space="preserve">com </w:t>
      </w:r>
      <w:r w:rsidR="001B671A"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esca</w:t>
      </w:r>
      <w:r w:rsidR="00C11968">
        <w:rPr>
          <w:rFonts w:ascii="Arial" w:eastAsiaTheme="minorEastAsia" w:hAnsi="Arial" w:cs="Arial"/>
          <w:kern w:val="0"/>
          <w:lang w:val="pt-PT" w:eastAsia="zh-CN"/>
        </w:rPr>
        <w:t xml:space="preserve">lar das actividades terroristas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violentas nas zonas adjacentes, tendo as forças externas aproveitado a oportunidade para reforçar a interferência </w:t>
      </w:r>
      <w:r w:rsidR="001B671A">
        <w:rPr>
          <w:rFonts w:ascii="Arial" w:eastAsiaTheme="minorEastAsia" w:hAnsi="Arial" w:cs="Arial"/>
          <w:kern w:val="0"/>
          <w:lang w:val="pt-PT" w:eastAsia="zh-CN"/>
        </w:rPr>
        <w:t>e criar um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impacto e influências, sem precedentes, na soberania e na segurança política do País.</w:t>
      </w: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Considerando a gravidade da actual situação, de acordo com Assembleia Popular Nacional (APN) e a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Lei Básica da Região Administrativa Especial de Hong Kong (RAEHK), foi tomada a </w:t>
      </w:r>
      <w:r w:rsidR="007619EA" w:rsidRPr="005D7989">
        <w:rPr>
          <w:rFonts w:ascii="Arial" w:eastAsiaTheme="minorEastAsia" w:hAnsi="Arial" w:cs="Arial"/>
          <w:kern w:val="0"/>
          <w:lang w:val="pt-PT" w:eastAsia="zh-CN"/>
        </w:rPr>
        <w:t>"d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ecisão sobre o estabelecimento e a melhoria a nível nacional do sistema legal e dos mecanismos de aplicação da RAEHK para salvaguardar a segurança nacional”, sobre os quais foi estabelecida a regularização básica cumprindo assim a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responsabilidade constitucional ao mais alto órgão dos poderes estatais da APN e dando uma resposta rápida e vigorosa aos principais riscos registados recentemente na segurança nacional, sobre a qual o Governo da Região Administrativa Especial de Macau (RAEM) expressa o seu apoio ao Governo Central.</w:t>
      </w: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Desde o retorno de Macau à Pátria, nos últimos 20 anos, todos os sectores da sociedade cumpriram escrupulosamente as obrigações da Constituição Nacional e da Lei Básica de Macau como forma de manter a segurança nacional e </w:t>
      </w:r>
      <w:r w:rsidR="007619EA">
        <w:rPr>
          <w:rFonts w:ascii="Arial" w:eastAsiaTheme="minorEastAsia" w:hAnsi="Arial" w:cs="Arial"/>
          <w:kern w:val="0"/>
          <w:lang w:val="pt-PT" w:eastAsia="zh-CN"/>
        </w:rPr>
        <w:t xml:space="preserve">também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apoiaram o Governo da RAEM na realização dos respectivos trabalhos. </w:t>
      </w: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8C04F5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Sob essa premissa, o governo da RAEM concluiu, no início de 2009, a legislação para a manutenção da segurança nacional, elaborou a “Lei relativa à defesa da segurança do Estado” e realizou todos os trabalhos relevantes de aplicação da lei de maneira ordenada e sob </w:t>
      </w:r>
      <w:r w:rsidR="007619EA">
        <w:rPr>
          <w:rFonts w:ascii="Arial" w:eastAsiaTheme="minorEastAsia" w:hAnsi="Arial" w:cs="Arial"/>
          <w:kern w:val="0"/>
          <w:lang w:val="pt-PT" w:eastAsia="zh-CN"/>
        </w:rPr>
        <w:t>a devida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pesquisa de legislação. Em 2018, o Governo da RAEM criou a Comissão de Defesa da Segurança do Estado da Região Administrativa Especial de Macau e realizou </w:t>
      </w:r>
      <w:r w:rsidR="007619EA">
        <w:rPr>
          <w:rFonts w:ascii="Arial" w:eastAsiaTheme="minorEastAsia" w:hAnsi="Arial" w:cs="Arial"/>
          <w:kern w:val="0"/>
          <w:lang w:val="pt-PT" w:eastAsia="zh-CN"/>
        </w:rPr>
        <w:t>acções de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lastRenderedPageBreak/>
        <w:t>promoção e o aperfeiçoamento contínuo do regime jurídico, do sistema organizacional e do mecanismo de execução.</w:t>
      </w:r>
    </w:p>
    <w:p w:rsidR="00666CAF" w:rsidRPr="001B671A" w:rsidRDefault="00666CA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EA1892" w:rsidRPr="001B671A" w:rsidRDefault="007619EA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>Ao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longo dos anos, o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 governo da RAEM</w:t>
      </w:r>
      <w:r>
        <w:rPr>
          <w:rFonts w:ascii="Arial" w:eastAsiaTheme="minorEastAsia" w:hAnsi="Arial" w:cs="Arial"/>
          <w:kern w:val="0"/>
          <w:lang w:val="pt-PT" w:eastAsia="zh-CN"/>
        </w:rPr>
        <w:t>,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 tem envidado esforços </w:t>
      </w:r>
      <w:r w:rsidR="00235912" w:rsidRPr="001B671A">
        <w:rPr>
          <w:rFonts w:ascii="Arial" w:eastAsiaTheme="minorEastAsia" w:hAnsi="Arial" w:cs="Arial"/>
          <w:kern w:val="0"/>
          <w:lang w:val="pt-PT" w:eastAsia="zh-CN"/>
        </w:rPr>
        <w:t xml:space="preserve">para manter a segurança nacional 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tendo </w:t>
      </w:r>
      <w:r w:rsidR="00235912" w:rsidRPr="001B671A">
        <w:rPr>
          <w:rFonts w:ascii="Arial" w:eastAsiaTheme="minorEastAsia" w:hAnsi="Arial" w:cs="Arial"/>
          <w:kern w:val="0"/>
          <w:lang w:val="pt-PT" w:eastAsia="zh-CN"/>
        </w:rPr>
        <w:t>alcança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do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um resultado ideal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 através do combate e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 xml:space="preserve">do 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impedimento de ingerências de forças externas salvaguardando a defesa da soberania integral do Governo Central </w:t>
      </w:r>
      <w:r w:rsidR="001A22BA" w:rsidRPr="001B671A">
        <w:rPr>
          <w:rFonts w:ascii="Arial" w:eastAsiaTheme="minorEastAsia" w:hAnsi="Arial" w:cs="Arial"/>
          <w:kern w:val="0"/>
          <w:lang w:val="pt-PT" w:eastAsia="zh-CN"/>
        </w:rPr>
        <w:t>sobre Macau,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 xml:space="preserve"> a garantia do alto grau de autonomia</w:t>
      </w:r>
      <w:r w:rsidR="001A22BA" w:rsidRPr="001B671A">
        <w:rPr>
          <w:rFonts w:ascii="Arial" w:eastAsiaTheme="minorEastAsia" w:hAnsi="Arial" w:cs="Arial"/>
          <w:kern w:val="0"/>
          <w:lang w:val="pt-PT" w:eastAsia="zh-CN"/>
        </w:rPr>
        <w:t xml:space="preserve"> e independência judicial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 xml:space="preserve"> da RAEM, para que os direitos fundamentais e as liberdades dos residentes de Macau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estejam bem mais protegidos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>.</w:t>
      </w:r>
    </w:p>
    <w:p w:rsidR="00EA1892" w:rsidRPr="001B671A" w:rsidRDefault="00EA189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235912" w:rsidRPr="001B671A" w:rsidRDefault="0023591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>Nos últimos 20 anos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,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desde o retorno </w:t>
      </w:r>
      <w:r w:rsidR="00943480">
        <w:rPr>
          <w:rFonts w:ascii="Arial" w:eastAsiaTheme="minorEastAsia" w:hAnsi="Arial" w:cs="Arial"/>
          <w:kern w:val="0"/>
          <w:lang w:val="pt-PT" w:eastAsia="zh-CN"/>
        </w:rPr>
        <w:t xml:space="preserve">de Macau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à P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átria, o Governo da RAE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M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e a população tê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 xml:space="preserve">m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partilh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>ado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43480">
        <w:rPr>
          <w:rFonts w:ascii="Arial" w:eastAsiaTheme="minorEastAsia" w:hAnsi="Arial" w:cs="Arial"/>
          <w:kern w:val="0"/>
          <w:lang w:val="pt-PT" w:eastAsia="zh-CN"/>
        </w:rPr>
        <w:t>a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 xml:space="preserve"> vontade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>de manter a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 xml:space="preserve"> segurança,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estabilidade 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>social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, prosperidade e desenvolvimento </w:t>
      </w:r>
      <w:r w:rsidR="00EA1892" w:rsidRPr="001B671A">
        <w:rPr>
          <w:rFonts w:ascii="Arial" w:eastAsiaTheme="minorEastAsia" w:hAnsi="Arial" w:cs="Arial"/>
          <w:kern w:val="0"/>
          <w:lang w:val="pt-PT" w:eastAsia="zh-CN"/>
        </w:rPr>
        <w:t>económico</w:t>
      </w:r>
      <w:r w:rsidR="00682A3F" w:rsidRPr="001B671A">
        <w:rPr>
          <w:rFonts w:ascii="Arial" w:eastAsiaTheme="minorEastAsia" w:hAnsi="Arial" w:cs="Arial"/>
          <w:kern w:val="0"/>
          <w:lang w:val="pt-PT" w:eastAsia="zh-CN"/>
        </w:rPr>
        <w:t xml:space="preserve"> de Macau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tendo sido registado</w:t>
      </w:r>
      <w:r w:rsidR="00943480">
        <w:rPr>
          <w:rFonts w:ascii="Arial" w:eastAsiaTheme="minorEastAsia" w:hAnsi="Arial" w:cs="Arial"/>
          <w:kern w:val="0"/>
          <w:lang w:val="pt-PT" w:eastAsia="zh-CN"/>
        </w:rPr>
        <w:t>,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 xml:space="preserve"> entre os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 xml:space="preserve"> residentes</w:t>
      </w:r>
      <w:r w:rsidR="00943480">
        <w:rPr>
          <w:rFonts w:ascii="Arial" w:eastAsiaTheme="minorEastAsia" w:hAnsi="Arial" w:cs="Arial"/>
          <w:kern w:val="0"/>
          <w:lang w:val="pt-PT" w:eastAsia="zh-CN"/>
        </w:rPr>
        <w:t>,</w:t>
      </w:r>
      <w:r w:rsidR="005532EB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um sentimento de tranquilidade e satisfação no trabalho desempenhado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. 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>Todos os factos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>de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mo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>n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stram que a manutenção da segurança nacional é um pré-requisito importante e funda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mental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para Macau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na garantia da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estabilidade e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d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o desenvolvimento.</w:t>
      </w:r>
    </w:p>
    <w:p w:rsidR="00EA1892" w:rsidRPr="001B671A" w:rsidRDefault="00EA189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96AA6" w:rsidRPr="005D7989" w:rsidRDefault="0023591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>A segura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 xml:space="preserve">nça nacional é um tema </w:t>
      </w:r>
      <w:r w:rsidR="00943480" w:rsidRPr="001B671A">
        <w:rPr>
          <w:rFonts w:ascii="Arial" w:eastAsiaTheme="minorEastAsia" w:hAnsi="Arial" w:cs="Arial"/>
          <w:kern w:val="0"/>
          <w:lang w:val="pt-PT" w:eastAsia="zh-CN"/>
        </w:rPr>
        <w:t>perpétuo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 xml:space="preserve"> e 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>a sua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manutenção não é apenas uma tarefa permanente, mas também uma responsab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 xml:space="preserve">ilidade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partilhada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por todos</w:t>
      </w:r>
      <w:r w:rsidR="005D7989">
        <w:rPr>
          <w:rFonts w:ascii="Arial" w:eastAsiaTheme="minorEastAsia" w:hAnsi="Arial" w:cs="Arial"/>
          <w:kern w:val="0"/>
          <w:lang w:val="pt-PT" w:eastAsia="zh-CN"/>
        </w:rPr>
        <w:t>,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 xml:space="preserve">incluindo os residentes de 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Hong Kong e </w:t>
      </w:r>
      <w:r w:rsidR="00192EAF" w:rsidRPr="001B671A">
        <w:rPr>
          <w:rFonts w:ascii="Arial" w:eastAsiaTheme="minorEastAsia" w:hAnsi="Arial" w:cs="Arial"/>
          <w:kern w:val="0"/>
          <w:lang w:val="pt-PT" w:eastAsia="zh-CN"/>
        </w:rPr>
        <w:t>de Macau</w:t>
      </w:r>
      <w:r w:rsidRPr="001B671A">
        <w:rPr>
          <w:rFonts w:ascii="Arial" w:eastAsiaTheme="minorEastAsia" w:hAnsi="Arial" w:cs="Arial"/>
          <w:kern w:val="0"/>
          <w:lang w:val="pt-PT" w:eastAsia="zh-CN"/>
        </w:rPr>
        <w:t>.</w:t>
      </w:r>
      <w:r w:rsidR="009215C7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D7989">
        <w:rPr>
          <w:rFonts w:ascii="Arial" w:eastAsiaTheme="minorEastAsia" w:hAnsi="Arial" w:cs="Arial"/>
          <w:kern w:val="0"/>
          <w:lang w:val="pt-PT" w:eastAsia="zh-CN"/>
        </w:rPr>
        <w:t>Não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podemos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relaxar nunca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 xml:space="preserve">, devemos 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>continuar a aprofundar e a fortalecer este sentimento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.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É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D7989"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 xml:space="preserve">nosso dever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>aperfeiçoar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a legislação de apoio à segurança nacional</w:t>
      </w:r>
      <w:r w:rsidR="005D7989">
        <w:rPr>
          <w:rFonts w:ascii="Arial" w:eastAsiaTheme="minorEastAsia" w:hAnsi="Arial" w:cs="Arial"/>
          <w:kern w:val="0"/>
          <w:lang w:val="pt-PT" w:eastAsia="zh-CN"/>
        </w:rPr>
        <w:t>,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necessária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para manter o sistema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e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>realizar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um bom tra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 xml:space="preserve">balho na implementação e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aplicação da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 xml:space="preserve">lei. É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 xml:space="preserve">igualmente importante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continuar a aumentar o nível de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>consciencialização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sobre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5D7989">
        <w:rPr>
          <w:rFonts w:ascii="Arial" w:eastAsiaTheme="minorEastAsia" w:hAnsi="Arial" w:cs="Arial"/>
          <w:kern w:val="0"/>
          <w:lang w:val="pt-PT" w:eastAsia="zh-CN"/>
        </w:rPr>
        <w:t>segurança nacional junto dos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residentes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>de Macau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, cooperar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>activamente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e participar do trabalho da </w:t>
      </w:r>
      <w:r w:rsidR="009215C7" w:rsidRPr="005D7989">
        <w:rPr>
          <w:rFonts w:ascii="Arial" w:eastAsiaTheme="minorEastAsia" w:hAnsi="Arial" w:cs="Arial"/>
          <w:kern w:val="0"/>
          <w:lang w:val="pt-PT" w:eastAsia="zh-CN"/>
        </w:rPr>
        <w:t>RAEM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para manter a seguranç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a nacional, para a grandeza do P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aís e da nação. O renascimento </w:t>
      </w:r>
      <w:r w:rsidR="005D7989">
        <w:rPr>
          <w:rFonts w:ascii="Arial" w:eastAsiaTheme="minorEastAsia" w:hAnsi="Arial" w:cs="Arial"/>
          <w:kern w:val="0"/>
          <w:lang w:val="pt-PT" w:eastAsia="zh-CN"/>
        </w:rPr>
        <w:t>da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causa</w:t>
      </w:r>
      <w:r w:rsidR="00683A0F"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>envolta do</w:t>
      </w:r>
      <w:r w:rsidR="00683A0F"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proofErr w:type="gramStart"/>
      <w:r w:rsidR="00683A0F" w:rsidRPr="005D7989">
        <w:rPr>
          <w:rFonts w:ascii="Arial" w:eastAsiaTheme="minorEastAsia" w:hAnsi="Arial" w:cs="Arial"/>
          <w:kern w:val="0"/>
          <w:lang w:val="pt-PT" w:eastAsia="zh-CN"/>
        </w:rPr>
        <w:t>princípio</w:t>
      </w:r>
      <w:proofErr w:type="gramEnd"/>
      <w:r w:rsidR="00683A0F" w:rsidRPr="005D798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>"</w:t>
      </w:r>
      <w:proofErr w:type="gramStart"/>
      <w:r w:rsidRPr="005D7989">
        <w:rPr>
          <w:rFonts w:ascii="Arial" w:eastAsiaTheme="minorEastAsia" w:hAnsi="Arial" w:cs="Arial"/>
          <w:kern w:val="0"/>
          <w:lang w:val="pt-PT" w:eastAsia="zh-CN"/>
        </w:rPr>
        <w:t>um</w:t>
      </w:r>
      <w:proofErr w:type="gramEnd"/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país, dois sistemas" 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 xml:space="preserve">mantem a </w:t>
      </w:r>
      <w:r w:rsidR="005D7989">
        <w:rPr>
          <w:rFonts w:ascii="Arial" w:eastAsiaTheme="minorEastAsia" w:hAnsi="Arial" w:cs="Arial"/>
          <w:kern w:val="0"/>
          <w:lang w:val="pt-PT" w:eastAsia="zh-CN"/>
        </w:rPr>
        <w:t>uma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est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>abilidade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​​</w:t>
      </w:r>
      <w:r w:rsidR="00943480" w:rsidRPr="005D7989">
        <w:rPr>
          <w:rFonts w:ascii="Arial" w:eastAsiaTheme="minorEastAsia" w:hAnsi="Arial" w:cs="Arial"/>
          <w:kern w:val="0"/>
          <w:lang w:val="pt-PT" w:eastAsia="zh-CN"/>
        </w:rPr>
        <w:t xml:space="preserve">de longo alcance </w:t>
      </w:r>
      <w:r w:rsidR="00192EAF" w:rsidRPr="005D7989">
        <w:rPr>
          <w:rFonts w:ascii="Arial" w:eastAsiaTheme="minorEastAsia" w:hAnsi="Arial" w:cs="Arial"/>
          <w:kern w:val="0"/>
          <w:lang w:val="pt-PT" w:eastAsia="zh-CN"/>
        </w:rPr>
        <w:t>na construção de uma base sólida.</w:t>
      </w:r>
    </w:p>
    <w:p w:rsidR="00496AA6" w:rsidRPr="001B671A" w:rsidRDefault="00496AA6" w:rsidP="00496AA6">
      <w:pPr>
        <w:jc w:val="right"/>
        <w:rPr>
          <w:rFonts w:ascii="Tahoma" w:hAnsi="Tahoma" w:cs="Tahoma"/>
          <w:sz w:val="28"/>
          <w:szCs w:val="28"/>
          <w:lang w:val="pt-PT"/>
        </w:rPr>
      </w:pPr>
    </w:p>
    <w:p w:rsidR="00235912" w:rsidRPr="009A5A67" w:rsidRDefault="00235912" w:rsidP="00235912">
      <w:pPr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>Gabinete de Comunicação Soc</w:t>
      </w:r>
      <w:r w:rsidR="00C11968">
        <w:rPr>
          <w:rFonts w:ascii="Arial" w:hAnsi="Arial" w:cs="Arial"/>
          <w:b/>
          <w:lang w:val="pt-PT"/>
        </w:rPr>
        <w:t>i</w:t>
      </w:r>
      <w:r w:rsidRPr="009A5A67">
        <w:rPr>
          <w:rFonts w:ascii="Arial" w:hAnsi="Arial" w:cs="Arial"/>
          <w:b/>
          <w:lang w:val="pt-PT"/>
        </w:rPr>
        <w:t xml:space="preserve">al </w:t>
      </w:r>
    </w:p>
    <w:p w:rsidR="00235912" w:rsidRPr="009A5A67" w:rsidRDefault="00235912" w:rsidP="00235912">
      <w:pPr>
        <w:wordWrap w:val="0"/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 xml:space="preserve">Macau, </w:t>
      </w:r>
      <w:r w:rsidR="00C11968">
        <w:rPr>
          <w:rFonts w:ascii="Arial" w:hAnsi="Arial" w:cs="Arial"/>
          <w:b/>
          <w:lang w:val="pt-PT"/>
        </w:rPr>
        <w:t>23</w:t>
      </w:r>
      <w:bookmarkStart w:id="0" w:name="_GoBack"/>
      <w:bookmarkEnd w:id="0"/>
      <w:r w:rsidRPr="009A5A67">
        <w:rPr>
          <w:rFonts w:ascii="Arial" w:hAnsi="Arial" w:cs="Arial"/>
          <w:b/>
          <w:lang w:val="pt-PT"/>
        </w:rPr>
        <w:t xml:space="preserve"> de Maio de 2020</w:t>
      </w:r>
    </w:p>
    <w:p w:rsidR="00D52F87" w:rsidRPr="007D5DF0" w:rsidRDefault="00D52F87">
      <w:pPr>
        <w:rPr>
          <w:lang w:val="pt-PT"/>
        </w:rPr>
      </w:pPr>
    </w:p>
    <w:sectPr w:rsidR="00D52F87" w:rsidRPr="007D5DF0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A" w:rsidRDefault="007619EA">
      <w:r>
        <w:separator/>
      </w:r>
    </w:p>
  </w:endnote>
  <w:endnote w:type="continuationSeparator" w:id="0">
    <w:p w:rsidR="007619EA" w:rsidRDefault="0076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Pr="003A3D8D" w:rsidRDefault="007619EA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3A3D8D">
      <w:rPr>
        <w:b/>
        <w:bCs/>
        <w:sz w:val="18"/>
        <w:lang w:val="pt-PT"/>
      </w:rPr>
      <w:t xml:space="preserve">Tel: (853) </w:t>
    </w:r>
    <w:r w:rsidRPr="003A3D8D">
      <w:rPr>
        <w:rFonts w:hint="eastAsia"/>
        <w:b/>
        <w:bCs/>
        <w:sz w:val="18"/>
        <w:lang w:val="pt-PT"/>
      </w:rPr>
      <w:t>28</w:t>
    </w:r>
    <w:r w:rsidRPr="003A3D8D">
      <w:rPr>
        <w:b/>
        <w:bCs/>
        <w:sz w:val="18"/>
        <w:lang w:val="pt-PT"/>
      </w:rPr>
      <w:t>332886</w:t>
    </w:r>
  </w:p>
  <w:p w:rsidR="007619EA" w:rsidRDefault="007619EA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3A3D8D">
      <w:rPr>
        <w:b/>
        <w:bCs/>
        <w:sz w:val="18"/>
        <w:szCs w:val="21"/>
        <w:lang w:val="pt-PT"/>
      </w:rPr>
      <w:t>andar</w:t>
    </w:r>
    <w:proofErr w:type="gramEnd"/>
    <w:r w:rsidRPr="003A3D8D">
      <w:rPr>
        <w:b/>
        <w:bCs/>
        <w:sz w:val="18"/>
        <w:szCs w:val="21"/>
        <w:lang w:val="pt-PT"/>
      </w:rPr>
      <w:t>, Macau</w:t>
    </w:r>
    <w:r w:rsidRPr="003A3D8D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3A3D8D">
        <w:rPr>
          <w:rStyle w:val="Hyperlink"/>
          <w:b/>
          <w:bCs/>
          <w:sz w:val="18"/>
          <w:lang w:val="pt-PT"/>
        </w:rPr>
        <w:t>http://www.gcs.gov.mo</w:t>
      </w:r>
    </w:hyperlink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="00C11968">
      <w:fldChar w:fldCharType="begin"/>
    </w:r>
    <w:r w:rsidR="00C11968" w:rsidRPr="00C11968">
      <w:rPr>
        <w:lang w:val="pt-PT"/>
      </w:rPr>
      <w:instrText xml:space="preserve"> HYPERLINK "http://news.gcs.gov" </w:instrText>
    </w:r>
    <w:r w:rsidR="00C11968">
      <w:fldChar w:fldCharType="separate"/>
    </w:r>
    <w:r w:rsidRPr="003A3D8D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C11968">
      <w:rPr>
        <w:rStyle w:val="Hyperlink"/>
        <w:b/>
        <w:bCs/>
        <w:sz w:val="18"/>
        <w:lang w:val="pt-PT" w:eastAsia="zh-MO"/>
      </w:rPr>
      <w:fldChar w:fldCharType="end"/>
    </w:r>
  </w:p>
  <w:p w:rsidR="007619EA" w:rsidRPr="003A3D8D" w:rsidRDefault="007619EA">
    <w:pPr>
      <w:adjustRightInd w:val="0"/>
      <w:snapToGrid w:val="0"/>
      <w:ind w:leftChars="122" w:left="293"/>
      <w:jc w:val="both"/>
      <w:rPr>
        <w:lang w:val="pt-PT"/>
      </w:rPr>
    </w:pPr>
    <w:r w:rsidRPr="003A3D8D">
      <w:rPr>
        <w:b/>
        <w:bCs/>
        <w:sz w:val="18"/>
        <w:szCs w:val="21"/>
        <w:lang w:val="pt-PT"/>
      </w:rPr>
      <w:t>P.O. Box 706 Macau</w:t>
    </w:r>
    <w:r w:rsidRPr="003A3D8D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A" w:rsidRDefault="007619EA">
      <w:r>
        <w:separator/>
      </w:r>
    </w:p>
  </w:footnote>
  <w:footnote w:type="continuationSeparator" w:id="0">
    <w:p w:rsidR="007619EA" w:rsidRDefault="0076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Default="007619E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7619EA" w:rsidRDefault="007619EA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7619EA" w:rsidRPr="007D5DF0" w:rsidRDefault="007619EA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7D5DF0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D5DF0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7619EA" w:rsidRDefault="00761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6"/>
    <w:rsid w:val="00192EAF"/>
    <w:rsid w:val="001A22BA"/>
    <w:rsid w:val="001B671A"/>
    <w:rsid w:val="001C7F06"/>
    <w:rsid w:val="00235912"/>
    <w:rsid w:val="00264FF2"/>
    <w:rsid w:val="002D65C1"/>
    <w:rsid w:val="002E0C7F"/>
    <w:rsid w:val="002E2D85"/>
    <w:rsid w:val="002E37F7"/>
    <w:rsid w:val="003A3D8D"/>
    <w:rsid w:val="004512C7"/>
    <w:rsid w:val="00496AA6"/>
    <w:rsid w:val="0051007E"/>
    <w:rsid w:val="005532EB"/>
    <w:rsid w:val="005D7989"/>
    <w:rsid w:val="00666CAF"/>
    <w:rsid w:val="00682A3F"/>
    <w:rsid w:val="00683A0F"/>
    <w:rsid w:val="007619EA"/>
    <w:rsid w:val="007D5DF0"/>
    <w:rsid w:val="00856238"/>
    <w:rsid w:val="008A2D71"/>
    <w:rsid w:val="008C04F5"/>
    <w:rsid w:val="009215C7"/>
    <w:rsid w:val="00943480"/>
    <w:rsid w:val="009A5A67"/>
    <w:rsid w:val="009F1944"/>
    <w:rsid w:val="00A815A4"/>
    <w:rsid w:val="00B9786E"/>
    <w:rsid w:val="00BB173A"/>
    <w:rsid w:val="00C11968"/>
    <w:rsid w:val="00C2413B"/>
    <w:rsid w:val="00D52F87"/>
    <w:rsid w:val="00EA1892"/>
    <w:rsid w:val="00F31533"/>
    <w:rsid w:val="00F56937"/>
    <w:rsid w:val="00F71B82"/>
    <w:rsid w:val="00F76E8B"/>
    <w:rsid w:val="00FE013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8147-D6B0-4DA5-ADDF-A65B632A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144</TotalTime>
  <Pages>2</Pages>
  <Words>743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Conceição Clara dos Santos</cp:lastModifiedBy>
  <cp:revision>13</cp:revision>
  <cp:lastPrinted>2020-05-23T11:00:00Z</cp:lastPrinted>
  <dcterms:created xsi:type="dcterms:W3CDTF">2020-05-23T10:56:00Z</dcterms:created>
  <dcterms:modified xsi:type="dcterms:W3CDTF">2020-05-23T13:31:00Z</dcterms:modified>
</cp:coreProperties>
</file>