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F0ED2" w14:textId="5F73225F" w:rsidR="00C10FD2" w:rsidRDefault="00277AA2" w:rsidP="009F0813">
      <w:pPr>
        <w:spacing w:after="0" w:line="240" w:lineRule="atLeast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</w:pPr>
      <w:r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 xml:space="preserve">O primeiro grupo constituído por </w:t>
      </w:r>
      <w:r w:rsidR="00C10FD2">
        <w:rPr>
          <w:rFonts w:ascii="Times New Roman" w:eastAsia="標楷體" w:hAnsi="Times New Roman" w:cs="Times New Roman" w:hint="eastAsia"/>
          <w:b/>
          <w:bCs/>
          <w:sz w:val="28"/>
          <w:szCs w:val="28"/>
          <w:lang w:val="pt-PT"/>
        </w:rPr>
        <w:t>65 agregados familiares habilitados</w:t>
      </w:r>
      <w:r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, do concurso</w:t>
      </w:r>
      <w:r w:rsidR="00C10FD2"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 xml:space="preserve"> de habitação económica </w:t>
      </w:r>
      <w:r w:rsidR="00017B87"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 xml:space="preserve">de </w:t>
      </w:r>
      <w:r w:rsidR="00C10FD2"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2021</w:t>
      </w:r>
      <w:r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, procede</w:t>
      </w:r>
      <w:r w:rsidR="00D67143"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u</w:t>
      </w:r>
      <w:r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 xml:space="preserve"> à escolha da </w:t>
      </w:r>
      <w:proofErr w:type="spellStart"/>
      <w:r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fracç</w:t>
      </w:r>
      <w:r w:rsidR="00D67143"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  <w:t>ão</w:t>
      </w:r>
      <w:proofErr w:type="spellEnd"/>
    </w:p>
    <w:p w14:paraId="27DEBC03" w14:textId="77777777" w:rsidR="009F0813" w:rsidRPr="0069269B" w:rsidRDefault="009F0813" w:rsidP="009F0813">
      <w:pPr>
        <w:spacing w:after="0" w:line="240" w:lineRule="atLeast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val="pt-PT"/>
        </w:rPr>
      </w:pPr>
    </w:p>
    <w:p w14:paraId="1485776D" w14:textId="1DCDCB01" w:rsidR="00C10FD2" w:rsidRDefault="00C10FD2" w:rsidP="009F0813">
      <w:pPr>
        <w:spacing w:after="0" w:line="240" w:lineRule="atLeast"/>
        <w:ind w:firstLine="480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A partir de hoje (dia 8), os adquirentes </w:t>
      </w:r>
      <w:proofErr w:type="spellStart"/>
      <w:r>
        <w:rPr>
          <w:rFonts w:ascii="Times New Roman" w:eastAsia="標楷體" w:hAnsi="Times New Roman" w:cs="Times New Roman"/>
          <w:sz w:val="28"/>
          <w:szCs w:val="28"/>
          <w:lang w:val="pt-PT"/>
        </w:rPr>
        <w:t>seleccionados</w:t>
      </w:r>
      <w:proofErr w:type="spellEnd"/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que reúnem os requisitos após a apreciação da habilitação do concurso de habitação económica aberto em 2021 podem escolher as </w:t>
      </w:r>
      <w:proofErr w:type="spellStart"/>
      <w:r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de acordo com a lista de ordenação. No primeiro dia, o Instituto de Habitação (IH) </w:t>
      </w:r>
      <w:r>
        <w:rPr>
          <w:rFonts w:ascii="Times New Roman" w:eastAsia="標楷體" w:hAnsi="Times New Roman" w:cs="Times New Roman" w:hint="eastAsia"/>
          <w:sz w:val="28"/>
          <w:szCs w:val="28"/>
          <w:lang w:val="pt-PT"/>
        </w:rPr>
        <w:t xml:space="preserve">organizou </w:t>
      </w:r>
      <w:r>
        <w:rPr>
          <w:rFonts w:ascii="Times New Roman" w:eastAsia="標楷體" w:hAnsi="Times New Roman" w:cs="Times New Roman"/>
          <w:sz w:val="28"/>
          <w:szCs w:val="28"/>
          <w:lang w:val="pt-PT"/>
        </w:rPr>
        <w:t>66 adquirentes selecionados para o efeito, tendo, no total, 65 adquirentes procedido à sua escolha.</w:t>
      </w:r>
    </w:p>
    <w:p w14:paraId="452CD11F" w14:textId="77777777" w:rsidR="009F0813" w:rsidRPr="0069269B" w:rsidRDefault="009F0813" w:rsidP="009F0813">
      <w:pPr>
        <w:spacing w:after="0" w:line="240" w:lineRule="atLeast"/>
        <w:ind w:firstLine="480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</w:p>
    <w:p w14:paraId="0B2EFD8C" w14:textId="475F3B42" w:rsidR="00C10FD2" w:rsidRPr="0069269B" w:rsidRDefault="00C10FD2" w:rsidP="009F0813">
      <w:pPr>
        <w:spacing w:after="0" w:line="240" w:lineRule="atLeast"/>
        <w:ind w:firstLine="480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Os adquirentes selecionados devem, conforme a data e a hora indicadas no ofício relativo à escolha das </w:t>
      </w:r>
      <w:proofErr w:type="spellStart"/>
      <w:r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, dirigir-se à delegação do IH, sita na Avenida do Comendador Ho Yin, Edifício do Bairro da Ilha Verde, r/c J, Macau. O IH procede aos registos dos adquirentes </w:t>
      </w:r>
      <w:proofErr w:type="spellStart"/>
      <w:r>
        <w:rPr>
          <w:rFonts w:ascii="Times New Roman" w:eastAsia="標楷體" w:hAnsi="Times New Roman" w:cs="Times New Roman"/>
          <w:sz w:val="28"/>
          <w:szCs w:val="28"/>
          <w:lang w:val="pt-PT"/>
        </w:rPr>
        <w:t>seleccionados</w:t>
      </w:r>
      <w:proofErr w:type="spellEnd"/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e, de acordo com a lista definitiva de ordenação, organiza-os para a escolha das </w:t>
      </w:r>
      <w:proofErr w:type="spellStart"/>
      <w:r>
        <w:rPr>
          <w:rFonts w:ascii="Times New Roman" w:eastAsia="標楷體" w:hAnsi="Times New Roman" w:cs="Times New Roman"/>
          <w:sz w:val="28"/>
          <w:szCs w:val="28"/>
          <w:lang w:val="pt-PT"/>
        </w:rPr>
        <w:t>fracções</w:t>
      </w:r>
      <w:proofErr w:type="spellEnd"/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e o tratamento das </w:t>
      </w:r>
      <w:proofErr w:type="spellStart"/>
      <w:r>
        <w:rPr>
          <w:rFonts w:ascii="Times New Roman" w:eastAsia="標楷體" w:hAnsi="Times New Roman" w:cs="Times New Roman"/>
          <w:sz w:val="28"/>
          <w:szCs w:val="28"/>
          <w:lang w:val="pt-PT"/>
        </w:rPr>
        <w:t>respectivas</w:t>
      </w:r>
      <w:proofErr w:type="spellEnd"/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formalidades.</w:t>
      </w:r>
    </w:p>
    <w:p w14:paraId="559B6396" w14:textId="77777777" w:rsidR="00F1328E" w:rsidRPr="0069269B" w:rsidRDefault="00F1328E">
      <w:pPr>
        <w:rPr>
          <w:rFonts w:ascii="Times New Roman" w:eastAsia="標楷體" w:hAnsi="Times New Roman" w:cs="Times New Roman"/>
          <w:lang w:val="pt-PT"/>
        </w:rPr>
      </w:pPr>
    </w:p>
    <w:sectPr w:rsidR="00F1328E" w:rsidRPr="0069269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5CDDD" w14:textId="77777777" w:rsidR="004C57BF" w:rsidRDefault="004C57BF" w:rsidP="00382686">
      <w:pPr>
        <w:spacing w:after="0" w:line="240" w:lineRule="auto"/>
      </w:pPr>
      <w:r>
        <w:separator/>
      </w:r>
    </w:p>
  </w:endnote>
  <w:endnote w:type="continuationSeparator" w:id="0">
    <w:p w14:paraId="71912578" w14:textId="77777777" w:rsidR="004C57BF" w:rsidRDefault="004C57BF" w:rsidP="00382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4295" w14:textId="77777777" w:rsidR="004C57BF" w:rsidRDefault="004C57BF" w:rsidP="00382686">
      <w:pPr>
        <w:spacing w:after="0" w:line="240" w:lineRule="auto"/>
      </w:pPr>
      <w:r>
        <w:separator/>
      </w:r>
    </w:p>
  </w:footnote>
  <w:footnote w:type="continuationSeparator" w:id="0">
    <w:p w14:paraId="6401078E" w14:textId="77777777" w:rsidR="004C57BF" w:rsidRDefault="004C57BF" w:rsidP="003826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55"/>
    <w:rsid w:val="00017B87"/>
    <w:rsid w:val="000B2155"/>
    <w:rsid w:val="00114370"/>
    <w:rsid w:val="0011711A"/>
    <w:rsid w:val="001E3918"/>
    <w:rsid w:val="001F37F7"/>
    <w:rsid w:val="00277AA2"/>
    <w:rsid w:val="00382686"/>
    <w:rsid w:val="004407C4"/>
    <w:rsid w:val="004C57BF"/>
    <w:rsid w:val="00690A9C"/>
    <w:rsid w:val="0069269B"/>
    <w:rsid w:val="00740C03"/>
    <w:rsid w:val="007667A8"/>
    <w:rsid w:val="0076754B"/>
    <w:rsid w:val="007D2A43"/>
    <w:rsid w:val="00871471"/>
    <w:rsid w:val="008D4158"/>
    <w:rsid w:val="008E7150"/>
    <w:rsid w:val="00925695"/>
    <w:rsid w:val="009B1148"/>
    <w:rsid w:val="009F0813"/>
    <w:rsid w:val="00A16C57"/>
    <w:rsid w:val="00A54421"/>
    <w:rsid w:val="00A72322"/>
    <w:rsid w:val="00A9006C"/>
    <w:rsid w:val="00AA2EE5"/>
    <w:rsid w:val="00B97F95"/>
    <w:rsid w:val="00BE32BD"/>
    <w:rsid w:val="00C10FD2"/>
    <w:rsid w:val="00CE2EAA"/>
    <w:rsid w:val="00D67143"/>
    <w:rsid w:val="00DB0DA1"/>
    <w:rsid w:val="00DB6F8C"/>
    <w:rsid w:val="00DF2672"/>
    <w:rsid w:val="00F025B2"/>
    <w:rsid w:val="00F05F68"/>
    <w:rsid w:val="00F1328E"/>
    <w:rsid w:val="00F14EB6"/>
    <w:rsid w:val="00FB2AB2"/>
    <w:rsid w:val="00FC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1A79D"/>
  <w15:chartTrackingRefBased/>
  <w15:docId w15:val="{30AF82BE-4CA4-4045-A51D-01CA35B7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21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15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15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15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15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15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15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21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2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215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2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215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215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215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215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21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1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2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1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21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21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1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21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2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21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215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82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8268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82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82686"/>
    <w:rPr>
      <w:sz w:val="20"/>
      <w:szCs w:val="20"/>
    </w:rPr>
  </w:style>
  <w:style w:type="paragraph" w:styleId="af2">
    <w:name w:val="Revision"/>
    <w:hidden/>
    <w:uiPriority w:val="99"/>
    <w:semiHidden/>
    <w:rsid w:val="00DB0D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FB852FEC80449BACD26D25BBD876C" ma:contentTypeVersion="0" ma:contentTypeDescription="Create a new document." ma:contentTypeScope="" ma:versionID="9b8fefd331c3b782ade59fbb2db4de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1BB9D7-FE6D-444D-9C38-B2C0C232D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551136-23EB-404F-89F4-EDB4B203BB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3F130-D87E-4D86-A319-F679D640E8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Hilary, Choi Chi Ian</dc:creator>
  <cp:keywords/>
  <dc:description/>
  <cp:lastModifiedBy>Alex, Lei Sio Tong</cp:lastModifiedBy>
  <cp:revision>15</cp:revision>
  <dcterms:created xsi:type="dcterms:W3CDTF">2026-09-08T08:04:00Z</dcterms:created>
  <dcterms:modified xsi:type="dcterms:W3CDTF">2026-09-08T11:59:00Z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0x0101009F3FB852FEC80449BACD26D25BBD876C</vt:lpwstr>
  </property>
</Properties>
</file>