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3" w:rsidRPr="000245E8" w:rsidRDefault="00CF6E62" w:rsidP="00590D03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</w:t>
      </w:r>
      <w:r w:rsidR="00AF342B">
        <w:rPr>
          <w:rFonts w:ascii="Times New Roman" w:eastAsia="SimSun" w:hAnsi="Times New Roman" w:cs="Times New Roman" w:hint="eastAsia"/>
          <w:b/>
          <w:color w:val="000000"/>
          <w:spacing w:val="20"/>
          <w:kern w:val="0"/>
          <w:sz w:val="36"/>
          <w:szCs w:val="36"/>
          <w:lang w:val="pt-BR"/>
        </w:rPr>
        <w:t>22</w:t>
      </w:r>
      <w:r w:rsidR="005663F2" w:rsidRPr="000245E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年上半年</w:t>
      </w:r>
    </w:p>
    <w:p w:rsidR="002E3B4E" w:rsidRPr="000245E8" w:rsidRDefault="005663F2" w:rsidP="00590D03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0245E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:rsidR="002E3B4E" w:rsidRPr="000245E8" w:rsidRDefault="005663F2" w:rsidP="00590D03">
      <w:pPr>
        <w:widowControl/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0245E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各位傳媒界的朋友：</w:t>
      </w:r>
    </w:p>
    <w:p w:rsidR="00E64450" w:rsidRPr="007B2F0F" w:rsidRDefault="0009080B" w:rsidP="00590D03">
      <w:pPr>
        <w:overflowPunct w:val="0"/>
        <w:spacing w:beforeLines="50" w:before="180" w:line="46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426224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今年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上半年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新冠病毒變異株</w:t>
      </w:r>
      <w:r w:rsidRPr="00C907F6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Omicron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在全球迅速蔓延，</w:t>
      </w:r>
      <w:r w:rsidRPr="00C907F6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6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月中旬</w:t>
      </w:r>
      <w:r w:rsidR="003F2F73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開始至</w:t>
      </w:r>
      <w:r w:rsidR="003F2F73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8</w:t>
      </w:r>
      <w:r w:rsidR="003F2F73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月初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本澳</w:t>
      </w:r>
      <w:r w:rsidRPr="00AE5979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亦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經歷了新冠疫情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以來最</w:t>
      </w:r>
      <w:r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為嚴峻的一次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考驗</w:t>
      </w:r>
      <w:r w:rsidRPr="006B5F4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在行政長官的領導下，特區政府堅持“動態清零”政策，迅速啟動“分區分級、精準防控”預案，實施了一系列切實有效的防疫措施。保安範疇積極配合特區政府的防疫部署，加強珠澳聯防聯控，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堅守抗疫最前線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，與政府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其他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相關部門、社會各界</w:t>
      </w:r>
      <w:r w:rsidRPr="006B5F4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共同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抗擊疫情。</w:t>
      </w:r>
      <w:r w:rsidRPr="006E5E18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與此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同時，保安範疇亦密切關注本澳的治安</w:t>
      </w:r>
      <w:r w:rsidR="009E3F53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  <w:lang w:eastAsia="zh-HK"/>
        </w:rPr>
        <w:t>狀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況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及犯罪趨勢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變化，加強預警機制建設和執法部署，深化區域警務</w:t>
      </w:r>
      <w:r w:rsidRPr="00F44F8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合作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嚴厲打擊各類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違法犯罪活動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維護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本澳的</w:t>
      </w:r>
      <w:r w:rsidRPr="000D4BD0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社會治安</w:t>
      </w:r>
      <w:r w:rsidRPr="007B2F0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2E3B4E" w:rsidRPr="002247DA" w:rsidRDefault="00F52F6C" w:rsidP="00590D03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以下是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20</w:t>
      </w:r>
      <w:r w:rsidR="001944C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22</w:t>
      </w:r>
      <w:r w:rsidR="00081FD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年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上半年的罪案統計及執法</w:t>
      </w:r>
      <w:r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數據，供參考：</w:t>
      </w:r>
    </w:p>
    <w:p w:rsidR="003C53E2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1. 20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22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年上半年，本澳警方共開立刑事專案調查案件</w:t>
      </w:r>
      <w:r w:rsidR="00375A36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4</w:t>
      </w:r>
      <w:r w:rsidR="00B47BD6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,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983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宗，與</w:t>
      </w:r>
      <w:r w:rsidR="0074775E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20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21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年同期相比減少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932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15</w:t>
      </w:r>
      <w:r w:rsidR="00F3496B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.</w:t>
      </w:r>
      <w:r w:rsidR="0074775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8</w:t>
      </w:r>
      <w:r w:rsidR="00F3496B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9E3DDC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1.1.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“侵犯人身罪”共錄得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1,102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97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8.1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。其中</w:t>
      </w:r>
      <w:r w:rsidR="00F423B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俗稱“非法禁錮”的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“剝奪他人行動自由罪”案件共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宗，比去年同期減少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宗，大幅下降百分之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82.4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；“普通傷人”共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518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114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宗，下降百分之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；“強姦”案件共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12.5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</w:t>
      </w:r>
      <w:r w:rsidR="003F2F73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但是，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“對兒童的性侵犯”案件共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宗，同比增加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宗，上升百分之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70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DC4089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1.2.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“侵犯財產罪”共有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2,596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宗，與去年同期相比減少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305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10.5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。其中“勒索”共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宗，同比增加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9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宗，上升百分之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18.8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；俗稱“高利貸”的“暴利”共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宗，比去年同期減少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35.1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；“詐騙”共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648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19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2.8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；而“盜竊”與“搶劫”則分別錄得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527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宗與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宗，同比分別減少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90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宗及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宗，下降百分之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14.6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及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68.8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DC4089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1.3. 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妨害社會生活罪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”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共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246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宗，同比減少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74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宗，下降百分之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23.1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。其中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行使他人證件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”</w:t>
      </w:r>
      <w:r w:rsidR="006374A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共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12</w:t>
      </w:r>
      <w:r w:rsidR="006374A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宗，同比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減少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3</w:t>
      </w:r>
      <w:r w:rsidR="006374A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下降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百分之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20</w:t>
      </w:r>
      <w:r w:rsidR="000338A7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；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偽造文件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”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及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</w:t>
      </w:r>
      <w:r w:rsidR="00967469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縱火</w:t>
      </w:r>
      <w:r w:rsidR="0096746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”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分別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錄得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156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宗與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13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減少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51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宗及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11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24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.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6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及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45</w:t>
      </w:r>
      <w:r w:rsidR="000338A7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.</w:t>
      </w:r>
      <w:r w:rsidR="007D281C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8</w:t>
      </w:r>
      <w:r w:rsidR="005663F2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。</w:t>
      </w:r>
    </w:p>
    <w:p w:rsidR="00251B6F" w:rsidRPr="0069099F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SimSun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1.4.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“妨害本地區罪”的組別中，今年首兩季共錄得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167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宗，與去年同期相比減少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101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宗，下降百分之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37.7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。其中“違令”共錄得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67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宗，比去年同期減少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宗，下降百分之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55.3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；而“作虛假聲明”案件共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44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宗，下降百分之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33.3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8124DB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1.5.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“未納入其他組別的罪案”（單行刑事法例）共有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872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宗，比去年上半年減少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355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28.9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。其中“販賣毒品”共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69099F">
        <w:rPr>
          <w:rFonts w:ascii="Times New Roman" w:eastAsia="新細明體" w:hAnsi="Times New Roman" w:cs="Times New Roman"/>
          <w:color w:val="000000" w:themeColor="text1"/>
          <w:spacing w:val="20"/>
          <w:sz w:val="28"/>
          <w:szCs w:val="28"/>
        </w:rPr>
        <w:t>28</w:t>
      </w:r>
      <w:r w:rsid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.</w:t>
      </w:r>
      <w:r w:rsidR="0069099F" w:rsidRPr="0069099F">
        <w:rPr>
          <w:rFonts w:ascii="Times New Roman" w:eastAsia="新細明體" w:hAnsi="Times New Roman" w:cs="Times New Roman"/>
          <w:color w:val="000000" w:themeColor="text1"/>
          <w:spacing w:val="20"/>
          <w:sz w:val="28"/>
          <w:szCs w:val="28"/>
        </w:rPr>
        <w:t>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；“引誘、協助、收留及僱用非法入境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/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非法逗留人士”共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386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宗，同比增加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55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宗，上升百分之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16.6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；“電腦犯罪”共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107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510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</w:t>
      </w:r>
      <w:r w:rsidR="0069099F" w:rsidRPr="00F44F8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大幅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下降百分之</w:t>
      </w:r>
      <w:r w:rsidR="0069099F" w:rsidRPr="0069099F">
        <w:rPr>
          <w:rFonts w:ascii="Times New Roman" w:eastAsia="新細明體" w:hAnsi="Times New Roman" w:cs="Times New Roman"/>
          <w:color w:val="000000" w:themeColor="text1"/>
          <w:spacing w:val="20"/>
          <w:sz w:val="28"/>
          <w:szCs w:val="28"/>
        </w:rPr>
        <w:t>82</w:t>
      </w:r>
      <w:r w:rsid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.</w:t>
      </w:r>
      <w:r w:rsidR="0069099F" w:rsidRPr="0069099F">
        <w:rPr>
          <w:rFonts w:ascii="Times New Roman" w:eastAsia="新細明體" w:hAnsi="Times New Roman" w:cs="Times New Roman"/>
          <w:color w:val="000000" w:themeColor="text1"/>
          <w:spacing w:val="20"/>
          <w:sz w:val="28"/>
          <w:szCs w:val="28"/>
        </w:rPr>
        <w:t>7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251B6F" w:rsidRPr="002247DA" w:rsidRDefault="00723A8E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2. 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2022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年上半年暴力罪案共錄得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宗，比去年同期減少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46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宗，下降百分之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35.7</w:t>
      </w:r>
      <w:r w:rsidR="0069099F" w:rsidRPr="00F44F8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</w:t>
      </w:r>
      <w:r w:rsidR="0069099F" w:rsidRPr="0030191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其中“綁架”、“殺人”及“嚴重傷人”等嚴重暴力案件繼續</w:t>
      </w:r>
      <w:r w:rsidR="0030191D" w:rsidRPr="0030191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呈現</w:t>
      </w:r>
      <w:r w:rsidR="0069099F" w:rsidRPr="0030191D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零案發或低案發率。</w:t>
      </w:r>
    </w:p>
    <w:p w:rsidR="00DF49DE" w:rsidRPr="002247DA" w:rsidRDefault="00482E43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</w:t>
      </w:r>
      <w:r w:rsidR="00723A8E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.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在預防與打擊非法入境方面，今年首兩季截獲非法入境者共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名，比去年減少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人，下降百分之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51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.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2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，其中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70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人來自中國內地，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10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人來自其他國家</w:t>
      </w:r>
      <w:r w:rsidR="0069099F" w:rsidRPr="0069099F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；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逾期逗留人士共有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,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971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人，同比減少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723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人，下降百分之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10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.</w:t>
      </w:r>
      <w:r w:rsidR="0069099F" w:rsidRPr="0069099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8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482E43" w:rsidRPr="002247DA" w:rsidRDefault="00482E43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4. </w:t>
      </w: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青少年犯罪的案件共有</w:t>
      </w:r>
      <w:r w:rsidR="00D93A7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41</w:t>
      </w: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宗，比去年同期</w:t>
      </w:r>
      <w:r w:rsidR="00D93A7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增加</w:t>
      </w:r>
      <w:r w:rsidR="00D93A7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7</w:t>
      </w:r>
      <w:r w:rsidR="00057F6C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宗，涉及</w:t>
      </w: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青少年共</w:t>
      </w:r>
      <w:r w:rsidR="00D93A7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56</w:t>
      </w: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人，</w:t>
      </w:r>
      <w:r w:rsidR="00AD2A89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同比減少</w:t>
      </w:r>
      <w:r w:rsidR="00D93A7E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8</w:t>
      </w: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人。</w:t>
      </w:r>
    </w:p>
    <w:p w:rsidR="00A063E1" w:rsidRPr="002247DA" w:rsidRDefault="00482E43" w:rsidP="00590D03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</w:pPr>
      <w:r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5.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今年首兩季的警務行動和偵查行動期間，共有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1,664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人被拘留及送交檢察院處理，比去年同期減少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364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人，下降百分之</w:t>
      </w:r>
      <w:r w:rsidR="0069099F" w:rsidRPr="002247DA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17.9</w:t>
      </w:r>
      <w:r w:rsidR="0069099F" w:rsidRPr="002247DA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。</w:t>
      </w:r>
    </w:p>
    <w:p w:rsidR="009964A1" w:rsidRPr="000245E8" w:rsidRDefault="002247DA" w:rsidP="00590D03">
      <w:pPr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 w:eastAsia="zh-CN"/>
        </w:rPr>
        <w:t>6</w:t>
      </w:r>
      <w:r w:rsidR="00723A8E"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. </w:t>
      </w:r>
      <w:r w:rsidR="005663F2" w:rsidRPr="000245E8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總結</w:t>
      </w:r>
      <w:r w:rsidR="005C4BE3">
        <w:rPr>
          <w:rFonts w:ascii="Times New Roman" w:eastAsia="標楷體" w:hAnsi="Times New Roman" w:cs="Times New Roman" w:hint="eastAsia"/>
          <w:b/>
          <w:spacing w:val="20"/>
          <w:kern w:val="0"/>
          <w:sz w:val="28"/>
          <w:szCs w:val="28"/>
          <w:lang w:val="pt-BR"/>
        </w:rPr>
        <w:t>：</w:t>
      </w:r>
    </w:p>
    <w:p w:rsidR="001D30C3" w:rsidRDefault="0069099F" w:rsidP="00590D03">
      <w:pPr>
        <w:pStyle w:val="a7"/>
        <w:numPr>
          <w:ilvl w:val="0"/>
          <w:numId w:val="1"/>
        </w:numPr>
        <w:overflowPunct w:val="0"/>
        <w:spacing w:beforeLines="50" w:before="18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0245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總結</w:t>
      </w:r>
      <w:r w:rsidR="00723A8E"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546EC4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2F65DF" w:rsidRPr="002247D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Pr="000245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年上半年罪案和執法統計數字，本澳</w:t>
      </w:r>
      <w:r w:rsidRPr="002B76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治安環境保持穩定良好，整體罪案數量相比去年同期有所減少。其中絕大多數類型</w:t>
      </w:r>
      <w:r w:rsidRPr="00AA2DB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罪案的</w:t>
      </w:r>
      <w:r w:rsidRPr="002B76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數量繼續呈下降趨勢，</w:t>
      </w:r>
      <w:r w:rsidRPr="00EC1F0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電腦犯罪的降幅尤為明顯，反映出警方近期針對性的預防及打擊措施取得</w:t>
      </w:r>
      <w:r w:rsidRPr="00AA2DB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Pr="00EC1F0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顯著成效</w:t>
      </w:r>
      <w:r w:rsidRPr="000245E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654175" w:rsidRPr="00CE337F" w:rsidRDefault="00CE337F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40E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為了維護本澳的社會治安，</w:t>
      </w:r>
      <w:r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警察總局</w:t>
      </w:r>
      <w:r w:rsidRPr="00A40E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於今年上半年</w:t>
      </w:r>
      <w:r w:rsidRPr="006541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統籌</w:t>
      </w:r>
      <w:r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治安警察局及司法警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察局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</w:t>
      </w:r>
      <w:r w:rsidRPr="006541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聯合澳門海關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開展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冬防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“雷霆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”（第一階段）等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一系列的巡查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行動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截止至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日，“雷霆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”第一階段行動結束，警方共開展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1,413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次巡查行動，出動警力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15</w:t>
      </w:r>
      <w:r w:rsidRPr="003129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534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人次，共調查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52,303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人次，其中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528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人因觸犯刑事案件而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被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送交司法機關處理，涉及案件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434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宗。警方預計將於今年下半年繼續開展“雷霆</w:t>
      </w:r>
      <w:r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="0069099F" w:rsidRPr="003129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”第二階段行動，以</w:t>
      </w:r>
      <w:r w:rsidR="0069099F" w:rsidRPr="00A40E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打擊各類違法犯罪行為</w:t>
      </w:r>
      <w:r w:rsidR="0069099F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482E43" w:rsidRPr="007C5B8A" w:rsidRDefault="003B6127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</w:t>
      </w:r>
      <w:r w:rsidR="00482E43" w:rsidRPr="00CE68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7672C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上半年發生</w:t>
      </w:r>
      <w:r w:rsidR="007672C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CE68BF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宗殺人案件，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日至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日凌晨，</w:t>
      </w:r>
      <w:r w:rsidR="00546EC4" w:rsidRPr="00CE68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一名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內地男子先後誘騙</w:t>
      </w:r>
      <w:r w:rsidR="00DF6A40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兩名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內地女子前往其</w:t>
      </w:r>
      <w:r w:rsidR="00A71B4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入住的</w:t>
      </w:r>
      <w:r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酒</w:t>
      </w:r>
      <w:r w:rsidRPr="00DF6A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店房間</w:t>
      </w:r>
      <w:r w:rsidR="00DF6A40" w:rsidRPr="00DF6A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並殺害</w:t>
      </w:r>
      <w:r w:rsidRPr="00DF6A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其後</w:t>
      </w:r>
      <w:r w:rsidRPr="00DF6A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經關閘口岸潛逃內地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；本澳警方利用“天眼”等技術手段</w:t>
      </w:r>
      <w:r w:rsidR="00CD32E0" w:rsidRPr="00CD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迅速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鎖定嫌犯</w:t>
      </w:r>
      <w:r w:rsidR="003E02CA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的身份</w:t>
      </w:r>
      <w:r w:rsidR="003E02C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行蹤，</w:t>
      </w:r>
      <w:r w:rsidR="00CD32E0" w:rsidRPr="00CD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透過警務聯絡機制通報內地公安機關，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嫌犯</w:t>
      </w:r>
      <w:r w:rsidR="002F65DF" w:rsidRPr="009645C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最終於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2F65DF" w:rsidRPr="002F65D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日在</w:t>
      </w:r>
      <w:r w:rsidR="002F65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湖南</w:t>
      </w:r>
      <w:r w:rsidR="002F65DF" w:rsidRPr="004262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省懷化市</w:t>
      </w:r>
      <w:r w:rsidR="002F65DF" w:rsidRPr="002F65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被緝捕歸案</w:t>
      </w:r>
      <w:r w:rsidR="00FD70DF" w:rsidRPr="00FD70D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AF4305" w:rsidRP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未來，</w:t>
      </w:r>
      <w:r w:rsidR="004C72CB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警方將持續關注與分析</w:t>
      </w:r>
      <w:r w:rsidR="002247DA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影響</w:t>
      </w:r>
      <w:r w:rsid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娛樂場</w:t>
      </w:r>
      <w:r w:rsid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及周邊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地區</w:t>
      </w:r>
      <w:r w:rsid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治安狀況的各種因素，</w:t>
      </w:r>
      <w:r w:rsidR="00AF4305" w:rsidRP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根據實際情況</w:t>
      </w:r>
      <w:r w:rsid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適時調整</w:t>
      </w:r>
      <w:r w:rsidR="00AF4305" w:rsidRP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執法部署</w:t>
      </w:r>
      <w:r w:rsidR="007C5B8A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，並繼續嚴厲打擊非法兌換及賣淫等</w:t>
      </w:r>
      <w:r w:rsidR="00590D03" w:rsidRPr="00590D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不法</w:t>
      </w:r>
      <w:r w:rsidR="007C5B8A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活動</w:t>
      </w:r>
      <w:r w:rsidR="00046397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F379A0" w:rsidRPr="00AF4225" w:rsidRDefault="00AF4225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F42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022</w:t>
      </w:r>
      <w:r w:rsidRPr="00AF42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年上半年</w:t>
      </w:r>
      <w:r w:rsidR="00F379A0"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縱火案共</w:t>
      </w:r>
      <w:r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13</w:t>
      </w:r>
      <w:r w:rsidR="00F379A0"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Pr="00AF42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F379A0"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宗，大幅降低百分之</w:t>
      </w:r>
      <w:r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45</w:t>
      </w:r>
      <w:r w:rsidR="00F379A0"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F379A0" w:rsidRPr="00AF422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Pr="00AF42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上述案件中</w:t>
      </w:r>
      <w:r w:rsidRPr="004C72C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F379A0" w:rsidRPr="004C72C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宗案件已偵破，案發原因包括</w:t>
      </w:r>
      <w:r w:rsidR="00F379A0" w:rsidRPr="004C72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亂</w:t>
      </w:r>
      <w:r w:rsidR="00B662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掉</w:t>
      </w:r>
      <w:r w:rsidR="00F379A0" w:rsidRPr="004C72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煙蒂、</w:t>
      </w:r>
      <w:r w:rsidR="00590D03" w:rsidRPr="00590D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兒</w:t>
      </w:r>
      <w:r w:rsidR="00F379A0" w:rsidRPr="004C72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童貪玩以及</w:t>
      </w:r>
      <w:r w:rsidRPr="004C72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報復</w:t>
      </w:r>
      <w:r w:rsidR="00F379A0" w:rsidRPr="004C72C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縱火案件的持續下降，反映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</w:t>
      </w:r>
      <w:r w:rsidR="00AF4305" w:rsidRPr="00AF430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</w:t>
      </w:r>
      <w:r w:rsidR="00AF4305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過先前</w:t>
      </w:r>
      <w:r w:rsidR="00B74E7A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警方與</w:t>
      </w:r>
      <w:r w:rsidR="004C72CB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消防局的</w:t>
      </w:r>
      <w:r w:rsidR="00CE68BF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教育</w:t>
      </w:r>
      <w:r w:rsidR="004C72CB" w:rsidRPr="00CE68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宣傳</w:t>
      </w:r>
      <w:r w:rsidR="00AF4305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工作</w:t>
      </w:r>
      <w:r w:rsidR="004C72CB" w:rsidRPr="00CE68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B662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使</w:t>
      </w:r>
      <w:r w:rsidR="004C72CB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市民的防火安全意識</w:t>
      </w:r>
      <w:r w:rsidR="00AF4305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普遍有所</w:t>
      </w:r>
      <w:r w:rsidR="004C72CB" w:rsidRPr="00CE68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提高</w:t>
      </w:r>
      <w:r w:rsidR="004C72CB" w:rsidRPr="004C72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1A0E69" w:rsidRPr="00D13B6F" w:rsidRDefault="000C6A71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今年首兩季“強姦”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案共</w:t>
      </w:r>
      <w:r w:rsidR="0099314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99314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同比減少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12.5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，但“對兒童的性侵犯”案件則有所增加，共</w:t>
      </w:r>
      <w:r w:rsidR="0099314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17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宗，同比增加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70</w:t>
      </w:r>
      <w:r w:rsidR="00906BEB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1A0E6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數據顯示，</w:t>
      </w:r>
      <w:r w:rsidR="00FD70D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近期</w:t>
      </w:r>
      <w:r w:rsidR="009A0EA3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透過社交</w:t>
      </w:r>
      <w:r w:rsidR="00861963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軟件</w:t>
      </w:r>
      <w:r w:rsidR="00FD70D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交友而被</w:t>
      </w:r>
      <w:r w:rsidR="001A0E6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性侵的案件數量有所上升，而</w:t>
      </w:r>
      <w:r w:rsidR="009A0EA3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這一趨勢也同樣出現在兒童性侵案件中。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針對這一情況，</w:t>
      </w:r>
      <w:r w:rsidR="001A0E6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r w:rsidR="00A80734" w:rsidRPr="00A807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於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年上半年</w:t>
      </w:r>
      <w:r w:rsidR="00A80734" w:rsidRPr="00A807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微信、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F</w:t>
      </w:r>
      <w:r w:rsidR="00A80734" w:rsidRPr="00D13B6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acebook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、微博官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方帳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號等新媒體平台發佈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A80734" w:rsidRPr="00D13B6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則與預防性犯罪相關的帖文</w:t>
      </w:r>
      <w:r w:rsidR="00A80734" w:rsidRPr="00A807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69099F" w:rsidRPr="0069099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A80734" w:rsidRPr="00A807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提醒公眾，特別是青少年在使用社交軟件交友時應保持謹慎，注意人身安全。此外，警方亦</w:t>
      </w:r>
      <w:r w:rsidR="00A8073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</w:t>
      </w:r>
      <w:r w:rsidR="007364F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“社區警務聯絡機制”及“警‧校聯絡機制”，與社團及學校共舉行</w:t>
      </w:r>
      <w:r w:rsidR="007364F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</w:t>
      </w:r>
      <w:r w:rsidR="007364F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次會議，就性侵犯及性騷擾等風化案件，以及如何更好地保護婦女、兒童等議題進行交流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，共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117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A13044" w:rsidRPr="00A114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出席</w:t>
      </w:r>
      <w:r w:rsidR="007364F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；並</w:t>
      </w:r>
      <w:r w:rsidR="001A0E6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派員前往</w:t>
      </w:r>
      <w:r w:rsidR="000F06A0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各學校舉辧</w:t>
      </w:r>
      <w:r w:rsidR="000F06A0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</w:t>
      </w:r>
      <w:r w:rsidR="000F06A0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</w:t>
      </w:r>
      <w:r w:rsidR="001A0E69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青少年</w:t>
      </w:r>
      <w:r w:rsidR="000F06A0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預防性侵為主題的講座，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以提升青少年自我保護意識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對相關法律責任的認識，</w:t>
      </w:r>
      <w:r w:rsidR="00BA646D"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倡導家長</w:t>
      </w:r>
      <w:r w:rsidR="003B6572" w:rsidRPr="003B65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教職工應</w:t>
      </w:r>
      <w:r w:rsidR="00BA646D"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更加關注未成年人的行為及心理變化，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2,168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A13044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參加</w:t>
      </w:r>
      <w:r w:rsidR="00D13B6F" w:rsidRPr="00D13B6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7E4F51" w:rsidRPr="00893A63" w:rsidRDefault="00BA646D" w:rsidP="00E75D4A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年首兩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季，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家庭暴力類案件持續減少，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司法警察局處理家庭成員之間傷害行為的專案調查案件共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53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宗（包括治安警察局移交的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32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宗），比去年同期減少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</w:t>
      </w:r>
      <w:r w:rsidR="007E4F5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7E4F51" w:rsidRPr="00245DC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經調查，警方最後確認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宗符合《預防及打擊家庭暴力法》規定的家庭暴力罪，</w:t>
      </w:r>
      <w:r w:rsidRPr="00BA64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7E4F51" w:rsidRPr="00245DC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</w:t>
      </w:r>
      <w:r w:rsidR="007E4F51" w:rsidRPr="0005347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送交檢察院處理。</w:t>
      </w:r>
      <w:r w:rsidR="007E4F51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家暴案件的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持續下降</w:t>
      </w:r>
      <w:r w:rsidR="00920CBC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反映出</w:t>
      </w:r>
      <w:r w:rsid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r w:rsidR="00893A63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先</w:t>
      </w:r>
      <w:r w:rsidR="00874396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前</w:t>
      </w:r>
      <w:r w:rsidR="004F4F48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開展的</w:t>
      </w:r>
      <w:r w:rsidR="00874396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宣傳</w:t>
      </w:r>
      <w:r w:rsidR="00920CBC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工作</w:t>
      </w:r>
      <w:r w:rsidR="00893A63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="00874396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預防及阻嚇</w:t>
      </w:r>
      <w:r w:rsidR="00E75D4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相關犯罪</w:t>
      </w:r>
      <w:r w:rsidR="00893A63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方面取得成效</w:t>
      </w:r>
      <w:r w:rsidR="00E75D4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920CBC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未來，警方</w:t>
      </w:r>
      <w:r w:rsidR="007E4F51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將</w:t>
      </w:r>
      <w:r w:rsidR="00E75D4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繼續加強與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社會工作局</w:t>
      </w:r>
      <w:r w:rsidR="00E75D4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以及其他相關公私機構的溝通及合作，並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E75D4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其他部門的前線人員</w:t>
      </w:r>
      <w:r w:rsidR="001132E0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分享相關執法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經驗，</w:t>
      </w:r>
      <w:r w:rsidR="00011FB7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CD32E0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共同</w:t>
      </w:r>
      <w:r w:rsidR="001132E0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預防及遏止</w:t>
      </w:r>
      <w:r w:rsidR="00011FB7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家</w:t>
      </w:r>
      <w:r w:rsidR="007C114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庭</w:t>
      </w:r>
      <w:r w:rsidR="00011FB7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暴</w:t>
      </w:r>
      <w:r w:rsidR="007C114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力</w:t>
      </w:r>
      <w:r w:rsidR="00011FB7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D0593F" w:rsidRDefault="00D615BB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今年上半年，詐騙案共錄得</w:t>
      </w: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48</w:t>
      </w: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宗，同比減少</w:t>
      </w: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r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.8</w:t>
      </w:r>
      <w:r w:rsidR="00593267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E90748" w:rsidRPr="00F737C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</w:t>
      </w:r>
      <w:r w:rsidR="00846C9A" w:rsidRPr="00F737C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“網戀”騙案以及</w:t>
      </w:r>
      <w:r w:rsidR="00E90748" w:rsidRPr="00F737C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俗稱“殺豬盤”的網上投資騙案降幅明顯，</w:t>
      </w:r>
      <w:r w:rsidR="00E9074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分別錄得</w:t>
      </w:r>
      <w:r w:rsidR="00E9074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E90748"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E9074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宗和</w:t>
      </w:r>
      <w:r w:rsidR="00E9074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E90748"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E9074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宗，同比減少</w:t>
      </w:r>
      <w:r w:rsidR="00596F6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百分之</w:t>
      </w:r>
      <w:r w:rsidR="00596F6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596F68"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596F6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596F68" w:rsidRPr="0059326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596F68" w:rsidRP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9326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.3</w:t>
      </w:r>
      <w:r w:rsidR="008544DD" w:rsidRPr="008544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但</w:t>
      </w:r>
      <w:r w:rsidR="001132E0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網絡購物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相關的騙案卻有所上升，共</w:t>
      </w:r>
      <w:r w:rsidR="003B6572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="00593267" w:rsidRPr="004F4F4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宗，同比上升百分之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593267" w:rsidRPr="004F4F4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603B15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.4</w:t>
      </w:r>
      <w:r w:rsidR="001132E0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。對此，警方已透過新媒體及傳統媒體</w:t>
      </w:r>
      <w:r w:rsidR="004F4F48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多次</w:t>
      </w:r>
      <w:r w:rsidR="001132E0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提醒</w:t>
      </w:r>
      <w:r w:rsidR="005F2465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</w:t>
      </w:r>
      <w:r w:rsidR="005841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，</w:t>
      </w:r>
      <w:r w:rsidR="001132E0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在網購的各環節中可能遇到的騙局以及應注意的問題</w:t>
      </w:r>
      <w:r w:rsidR="00593267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3A3ED8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此外，由於近期本澳及周邊地區相繼受到</w:t>
      </w:r>
      <w:r w:rsidR="005841D1" w:rsidRPr="00C907F6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</w:rPr>
        <w:t>新冠</w:t>
      </w:r>
      <w:r w:rsidR="003A3ED8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疫情衝擊，一些</w:t>
      </w:r>
      <w:r w:rsidR="0097347C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相關的詐騙手法也隨即出現，包括：</w:t>
      </w:r>
      <w:r w:rsidR="003A3ED8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冒充</w:t>
      </w:r>
      <w:r w:rsidR="00476AEA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公務人員</w:t>
      </w:r>
      <w:r w:rsidR="0097347C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致電</w:t>
      </w:r>
      <w:r w:rsidR="00E03A9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受</w:t>
      </w:r>
      <w:r w:rsidR="0097347C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害人以涉嫌違反防疫規定為由索</w:t>
      </w:r>
      <w:r w:rsidR="00590D03" w:rsidRPr="00590D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取</w:t>
      </w:r>
      <w:r w:rsidR="0097347C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保證金</w:t>
      </w:r>
      <w:r w:rsidR="005841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、</w:t>
      </w:r>
      <w:r w:rsidR="00476AEA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冒充醫藥公司透過社交軟件群組或網站販賣特效藥或其他醫療物資，</w:t>
      </w:r>
      <w:r w:rsidR="00AD20B4" w:rsidRPr="00AD2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以及</w:t>
      </w:r>
      <w:r w:rsidR="00476AEA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冒充衛生部門</w:t>
      </w:r>
      <w:r w:rsidR="00C73347" w:rsidRPr="00C7334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訛稱可高價提供快速核酸檢測等。</w:t>
      </w:r>
      <w:r w:rsidR="00C73347" w:rsidRPr="008445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警方對此高度重視，在嚴厲打擊的同時，亦</w:t>
      </w:r>
      <w:r w:rsidR="00844550" w:rsidRPr="008445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透過司法警察局官方網站“</w:t>
      </w:r>
      <w:r w:rsidR="003E631B"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警情通告</w:t>
      </w:r>
      <w:r w:rsidR="00844550" w:rsidRPr="008445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”欄目、微信公眾號等途徑以圖文包等形式講解騙徒的作案手法，</w:t>
      </w:r>
      <w:r w:rsidR="004B73DA" w:rsidRPr="004B73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以提高公眾的警惕性。</w:t>
      </w:r>
    </w:p>
    <w:p w:rsidR="005F2465" w:rsidRPr="005F2465" w:rsidRDefault="005F2465" w:rsidP="001057C8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822E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022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月至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月，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勒索案件共</w:t>
      </w:r>
      <w:r w:rsidRPr="00A822E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宗，同比增加</w:t>
      </w:r>
      <w:r w:rsidR="00590D0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上升百分之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8.8</w:t>
      </w:r>
      <w:r w:rsidRPr="00D615B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3B657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其中網上裸聊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勒索案件所佔比例最高，共錄得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34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宗，佔勒索案件總數的百分之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Pr="00D615B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對此，</w:t>
      </w:r>
      <w:r w:rsidRPr="0011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已在</w:t>
      </w:r>
      <w:r w:rsidR="0011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以往</w:t>
      </w:r>
      <w:r w:rsidR="001132E0" w:rsidRPr="0011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的防罪宣傳中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多次</w:t>
      </w:r>
      <w:r w:rsidR="00CB4A57" w:rsidRPr="001132E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呼籲公眾於網上交友時應保持謹慎，倘若遭遇勒索，應保持冷靜並及時向警方求助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；並曾製作以“提防裸聊陷阱”為主提的防罪宣傳短片發佈於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YouTube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Facebook</w:t>
      </w:r>
      <w:r w:rsidR="001057C8" w:rsidRPr="001057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等社交網絡平台的官方專頁，以提高公眾的</w:t>
      </w:r>
      <w:r w:rsidR="004F4F48" w:rsidRPr="004F4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防罪意識</w:t>
      </w:r>
      <w:r w:rsidRPr="001132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而針對近期發生多宗學生遭遇裸聊陷阱的案件，警方於今年上半年派員前往各學校共舉辦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場以“預防恐嚇、勒索、搶劫及有組織犯罪”為主題的青少年防罪講座，</w:t>
      </w:r>
      <w:r w:rsidRPr="003B6A0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以提高學生群體的防罪意識及能力，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599</w:t>
      </w:r>
      <w:r w:rsidRPr="00CE3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人次參加。</w:t>
      </w:r>
    </w:p>
    <w:p w:rsidR="00D615BB" w:rsidRPr="002247DA" w:rsidRDefault="002753DC" w:rsidP="002753DC">
      <w:pPr>
        <w:pStyle w:val="a7"/>
        <w:numPr>
          <w:ilvl w:val="0"/>
          <w:numId w:val="1"/>
        </w:numPr>
        <w:overflowPunct w:val="0"/>
        <w:topLinePunct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</w:t>
      </w:r>
      <w:r w:rsidR="00D0593F" w:rsidRPr="00D059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最大限度避免及挽回上述詐騙及勒索案件中</w:t>
      </w:r>
      <w:r w:rsidR="00E03A9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受</w:t>
      </w:r>
      <w:r w:rsidR="00D0593F" w:rsidRPr="00D059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害人的損失，</w:t>
      </w:r>
      <w:r w:rsidR="00EF5B8E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本澳警方繼續與</w:t>
      </w:r>
      <w:r w:rsidR="00BE7A74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銀行業界</w:t>
      </w:r>
      <w:r w:rsidR="00BE7A74" w:rsidRPr="00BE7A7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EF5B8E" w:rsidRPr="003B6A0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周邊地區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警務部門</w:t>
      </w:r>
      <w:r w:rsidR="00EF5B8E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</w:t>
      </w:r>
      <w:r w:rsidR="00E03A9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，</w:t>
      </w:r>
      <w:r w:rsidR="00EF5B8E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採取</w:t>
      </w:r>
      <w:r w:rsidR="00B74E7A" w:rsidRPr="00B74E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F5B8E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可疑匯款勸退措施</w:t>
      </w:r>
      <w:r w:rsidR="00590D03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＂</w:t>
      </w:r>
      <w:r w:rsidR="00BE7A74" w:rsidRPr="00BE7A7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和</w:t>
      </w:r>
      <w:r w:rsidR="00BE7A74" w:rsidRPr="00B74E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BE7A74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緊急止付措施＂</w:t>
      </w:r>
      <w:r w:rsidR="00EF5B8E" w:rsidRPr="00A822E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，今年</w:t>
      </w:r>
      <w:r w:rsidR="00EF5B8E" w:rsidRPr="00A822E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上半年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分別成功勸退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宗及止付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E03A9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的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個案，涉及金額</w:t>
      </w:r>
      <w:r w:rsidR="004563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分別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254,045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澳門元及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293,612</w:t>
      </w:r>
      <w:r w:rsidR="00EF5B8E" w:rsidRPr="00EF5B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澳門元</w:t>
      </w:r>
      <w:r w:rsidR="00D0593F" w:rsidRPr="005F246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D0593F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此外，司法警察局與銀行業界</w:t>
      </w:r>
      <w:r w:rsidR="00FE3ADB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合作，</w:t>
      </w:r>
      <w:r w:rsidR="004563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從</w:t>
      </w:r>
      <w:r w:rsidR="00FE3ADB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FE3ADB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="00FE3ADB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月起陸續開展“詐騙帳戶預警措施”，並</w:t>
      </w:r>
      <w:r w:rsidR="00D0593F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研究最快於今年第</w:t>
      </w:r>
      <w:r w:rsidR="00FE3ADB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四</w:t>
      </w:r>
      <w:r w:rsidR="00D0593F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季將“可疑匯款勸退措施”擴展至網絡銀行及手機銀行平台</w:t>
      </w:r>
      <w:r w:rsidR="005F2465" w:rsidRPr="007F061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2247DA" w:rsidRPr="006E5E18" w:rsidRDefault="002247DA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預防及打擊非法入境方面，保安範疇建立的“</w:t>
      </w:r>
      <w:r w:rsidRPr="00AD1EA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反偷渡工作聯防機制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”持續</w:t>
      </w:r>
      <w:r w:rsidRPr="00AD1EA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發揮重要作用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，同時</w:t>
      </w:r>
      <w:r w:rsidR="00E6673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利用</w:t>
      </w:r>
      <w:r w:rsidRPr="00D93F2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海域智能監控系統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配合無人機小隊</w:t>
      </w:r>
      <w:r w:rsidR="00E6673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，</w:t>
      </w:r>
      <w:r w:rsidRPr="00D93F2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有效</w:t>
      </w:r>
      <w:r w:rsidRPr="00CE3A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增強了</w:t>
      </w:r>
      <w:r w:rsidRPr="00D93F2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海關對海上和近岸安全異常狀況的預警和追蹤能力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年上半年，警方與海關合共查獲協助偷渡案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11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宗，同比減少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21.4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；查獲“蛇頭”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13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人，同比減少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人，下降百分之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28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。為進一步擴展監控範圍，消除監控盲區，海關已於今年上半年在本澳沿岸增設了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個監控鏡頭，並開展</w:t>
      </w:r>
      <w:r w:rsidRPr="00CE3A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Pr="00AD1EA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海域智能監控系統的二期建設工作</w:t>
      </w:r>
      <w:r w:rsidRPr="00CE3A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，預計將於</w:t>
      </w:r>
      <w:r w:rsidRPr="00CE3A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2023</w:t>
      </w:r>
      <w:r w:rsidRPr="00CE3A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年年底投用使用。</w:t>
      </w:r>
    </w:p>
    <w:p w:rsidR="002247DA" w:rsidRPr="00AD1EA5" w:rsidRDefault="002247DA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今年上半年，“引誘、協助、收留及僱用非法入境或非法逗留人士”的案件共</w:t>
      </w: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386</w:t>
      </w: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宗，同比增加</w:t>
      </w: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55</w:t>
      </w: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r w:rsidRPr="006E5E1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16.6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；其中“收留”類案件共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309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宗，涉及非法逗留者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374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人，非法入境者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人。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對此，警方加強了對與此類犯罪存在聯繫的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“非法旅館”</w:t>
      </w:r>
      <w:r w:rsidR="001F626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及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“非法工作”等不法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活動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的打擊</w:t>
      </w:r>
      <w:r w:rsidR="001F626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。</w:t>
      </w:r>
      <w:r w:rsidR="001F6260"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r w:rsidR="001F626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於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今年上半年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單獨或聯同旅遊局開展打擊“非法旅館”行動共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次，巡查單位數量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104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個；開展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494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F9624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打擊“非法工作”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巡查行動，巡查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各類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地點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,6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43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次，截獲懷疑非法勞工共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152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人。</w:t>
      </w:r>
    </w:p>
    <w:p w:rsidR="002247DA" w:rsidRPr="003E631B" w:rsidRDefault="002247DA" w:rsidP="00F96248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“水客”頻繁出入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口岸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帶貨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8D24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不僅影響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珠澳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兩地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正常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通關秩序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，亦</w:t>
      </w:r>
      <w:r w:rsidRPr="008D24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存在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疫情傳播</w:t>
      </w:r>
      <w:r w:rsidRPr="008D24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風險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DF24F5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今年上半年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澳門海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關</w:t>
      </w:r>
      <w:r w:rsidR="00DF24F5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引入了可識別</w:t>
      </w:r>
      <w:r w:rsid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一日內多次往返珠澳人士</w:t>
      </w:r>
      <w:r w:rsidR="00DF24F5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的“旅客篩選輔助系統”，並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</w:t>
      </w:r>
      <w:r w:rsidRPr="002247D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</w:t>
      </w:r>
      <w:r w:rsidR="00DF24F5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此類人群</w:t>
      </w:r>
      <w:r w:rsid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的檢查，</w:t>
      </w:r>
      <w:r w:rsidR="00A252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在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各口岸共查獲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1,258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違法案件；</w:t>
      </w:r>
      <w:r w:rsidR="00DF24F5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同時，亦</w:t>
      </w:r>
      <w:r w:rsid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單獨或聯同其他相關部門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開展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51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次打擊“水貨”行動，查獲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違法案件共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144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，檢控違法人士共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276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人，查獲物品總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價值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約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8,400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萬澳門元。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為了打擊犯罪源頭，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澳門海關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加強了對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內港貨運碼頭</w:t>
      </w:r>
      <w:r w:rsid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及周邊地區的調查行動，今年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首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個月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在該區域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共查獲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36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宗個案，涉及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32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間公司，貨物價值約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13</w:t>
      </w:r>
      <w:r w:rsidR="00006B93" w:rsidRPr="00DF24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,000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萬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元。</w:t>
      </w:r>
      <w:r w:rsidRPr="007D099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治安警察局</w:t>
      </w:r>
      <w:r w:rsidRPr="00EC1F0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積極配合海關打擊“水客”，今年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月至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月依法對從事“水客”活動的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75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名持探親簽注的內地居民及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22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</w:t>
      </w:r>
      <w:r w:rsidRPr="00D27C1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外地僱員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採取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F96248" w:rsidRPr="00F962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禁止入境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措施</w:t>
      </w:r>
      <w:r w:rsidRPr="00F30FE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3E631B" w:rsidRPr="002247DA" w:rsidRDefault="003E631B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今年上半年，“電腦犯罪”共錄得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107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宗，比去年同期減少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510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宗，大幅下降百分之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82.7</w:t>
      </w:r>
      <w:r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，體現出警方之前針對性的預防及打擊措施取得明顯成效。</w:t>
      </w:r>
      <w:r w:rsidR="00576A34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</w:t>
      </w:r>
      <w:r w:rsidR="001B53C8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76A34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警方將繼續</w:t>
      </w:r>
      <w:r w:rsidR="001B53C8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加強打擊各類</w:t>
      </w:r>
      <w:r w:rsidR="001B53C8" w:rsidRPr="003E631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“電腦犯罪”</w:t>
      </w:r>
      <w:r w:rsidR="001B53C8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，並透過多種渠道開展相關防罪宣傳，提示公眾在網絡購物等活動中注意保護個人信息；與此同時</w:t>
      </w:r>
      <w:r w:rsidR="00576A34" w:rsidRPr="00576A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76A34" w:rsidRPr="00F737C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網絡安全事故預警及應急中心</w:t>
      </w:r>
      <w:r w:rsidR="00576A34" w:rsidRPr="00576A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預計於今年下半年推出“</w:t>
      </w:r>
      <w:r w:rsidR="00576A34" w:rsidRPr="00576A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IP</w:t>
      </w:r>
      <w:r w:rsidR="00576A34" w:rsidRPr="00576A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地址黑名單服務</w:t>
      </w:r>
      <w:r w:rsidR="00576A34" w:rsidRPr="00576A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”，並計劃於明年內</w:t>
      </w:r>
      <w:r w:rsidR="00576A34" w:rsidRPr="00576A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研究制訂漏洞管理的技術指引</w:t>
      </w:r>
      <w:r w:rsidR="00576A34" w:rsidRPr="00576A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以及升級</w:t>
      </w:r>
      <w:r w:rsidR="00576A34" w:rsidRPr="00576A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網絡安全態勢感知系統</w:t>
      </w:r>
      <w:r w:rsidR="00576A34" w:rsidRPr="00576A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，以</w:t>
      </w:r>
      <w:r w:rsidR="00576A34" w:rsidRPr="00576A3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協助營運者防範和監察網絡攻撃活動，切實減低被黑客入侵的風險</w:t>
      </w:r>
      <w:r w:rsidR="001B53C8" w:rsidRPr="001B53C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，保護用戶的信息資料安全。</w:t>
      </w:r>
    </w:p>
    <w:p w:rsidR="00856ED8" w:rsidRPr="005229A0" w:rsidRDefault="00856ED8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132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2022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年上半年，</w:t>
      </w:r>
      <w:r w:rsidR="00225D11" w:rsidRPr="00A17B5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俗稱</w:t>
      </w:r>
      <w:r w:rsidR="00225D11"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“天眼＂</w:t>
      </w:r>
      <w:r w:rsidR="00225D11" w:rsidRPr="00A17B5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的“全澳城市電子監察系統”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協助警方調查案件共</w:t>
      </w:r>
      <w:r w:rsidRPr="001132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2,036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其中包括</w:t>
      </w:r>
      <w:r w:rsidR="00EB199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今年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月份的</w:t>
      </w:r>
      <w:r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殺人案件等嚴重暴力犯罪。</w:t>
      </w:r>
      <w:r w:rsidRPr="00A17B5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為進一步加強特定區域的鏡頭部署，提升系統的使用成效，保安當局現時已啟動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“天眼”第五階段的建設工作，將於原有“天眼”或相關的支柱上安裝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或更換</w:t>
      </w:r>
      <w:r w:rsidRPr="001132B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300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支鏡頭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(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實際增加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81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支</w:t>
      </w:r>
      <w:r w:rsidR="00220A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)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，預計於</w:t>
      </w:r>
      <w:r w:rsidR="00EB199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今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年內完成鏡頭的安裝工作</w:t>
      </w:r>
      <w:r w:rsidRPr="00856E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，並爭取於</w:t>
      </w:r>
      <w:r w:rsidRPr="00856E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2023</w:t>
      </w:r>
      <w:r w:rsidRPr="00856E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年內投入使用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Pr="00097BC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保安當局</w:t>
      </w:r>
      <w:r w:rsidRPr="00097BC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將根據《澳門特別行政區城市總體規劃（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2020-2040</w:t>
      </w:r>
      <w:r w:rsidRPr="001132B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）》，並因應社會發展的需要，研究適時開展“天眼”後續建設工作。</w:t>
      </w:r>
    </w:p>
    <w:p w:rsidR="005229A0" w:rsidRPr="005229A0" w:rsidRDefault="005229A0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2022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年上半年警方合共檢控的士違規個案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131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宗，較去年</w:t>
      </w:r>
      <w:r w:rsidR="00225D11" w:rsidRPr="00225D1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同期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宗，微升百分之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4.8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；其中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濫收車資共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宗，拒載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其他違例</w:t>
      </w:r>
      <w:r w:rsidR="00603B1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603B15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宗。此外，警方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共檢控俗稱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白牌車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的非法載客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25</w:t>
      </w:r>
      <w:r w:rsidRPr="005229A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警方已依法對違規個案作出相應處罰，並配合交通事務局透過多種渠道開展宣傳教育。未來警方將繼續嚴格執法，並與交通事務局保持密切合作，保障公眾的出行安全與</w:t>
      </w:r>
      <w:r w:rsidR="00EA500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創</w:t>
      </w:r>
      <w:r w:rsidR="006749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造</w:t>
      </w:r>
      <w:r w:rsidRPr="005229A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便利。</w:t>
      </w:r>
    </w:p>
    <w:p w:rsidR="00B052EB" w:rsidRPr="00F30FE0" w:rsidRDefault="001B53C8" w:rsidP="00590D03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綜上所述，</w:t>
      </w:r>
      <w:r w:rsidR="0043348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</w:t>
      </w:r>
      <w:r w:rsidR="002A107E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43348A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43348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上半年的各項罪案</w:t>
      </w:r>
      <w:r w:rsidR="0043348A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數據</w:t>
      </w:r>
      <w:r w:rsidR="00556BFF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顯示</w:t>
      </w:r>
      <w:r w:rsidR="0043348A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43348A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澳門的</w:t>
      </w:r>
      <w:r w:rsidR="00AD20B4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治安狀況</w:t>
      </w:r>
      <w:r w:rsidR="0043348A" w:rsidRPr="00893A6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保持穩定良好，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絕大多數類型的犯罪持續呈下降趨勢。</w:t>
      </w:r>
      <w:r w:rsidR="00556BFF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然而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D7454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今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輪</w:t>
      </w:r>
      <w:r w:rsidR="00D7454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新冠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疫情</w:t>
      </w:r>
      <w:r w:rsidR="00556BFF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r w:rsidR="00556BFF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經濟民生所造成的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衝擊</w:t>
      </w:r>
      <w:r w:rsidR="00556BFF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不容忽視</w:t>
      </w:r>
      <w:r w:rsidR="00192991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8F3392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未來可能產生更多影響社會治安的不穩定因素，</w:t>
      </w:r>
      <w:r w:rsidR="008F5D85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警方將</w:t>
      </w:r>
      <w:r w:rsidR="007527CB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對此保持密切關注，並</w:t>
      </w:r>
      <w:r w:rsidR="008F5D85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</w:t>
      </w:r>
      <w:r w:rsidR="00AF4305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研究</w:t>
      </w:r>
      <w:r w:rsidR="00AD20B4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AF4305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分析各類犯罪的最新變化趨勢，以適時調整應對策略</w:t>
      </w:r>
      <w:r w:rsidR="00D7454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及執法部署</w:t>
      </w:r>
      <w:r w:rsidR="00192991" w:rsidRPr="00893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AD20B4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r w:rsidR="008F5D8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儘管本澳</w:t>
      </w:r>
      <w:r w:rsidR="00B453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是</w:t>
      </w:r>
      <w:r w:rsidR="008F5D8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次疫情已逐步</w:t>
      </w:r>
      <w:r w:rsidR="00AF430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穩定</w:t>
      </w:r>
      <w:r w:rsidR="008F5D8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，但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仍存</w:t>
      </w:r>
      <w:r w:rsidR="00B453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有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反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覆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C40DBC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風險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，加之</w:t>
      </w:r>
      <w:r w:rsidR="008F5D8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周邊地區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陸續</w:t>
      </w:r>
      <w:r w:rsidR="00B45340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出現</w:t>
      </w:r>
      <w:r w:rsidR="0009080B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疫情傳播</w:t>
      </w:r>
      <w:r w:rsidR="00AF430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，因此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</w:t>
      </w:r>
      <w:r w:rsidR="008F5D8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防疫工作仍</w:t>
      </w:r>
      <w:r w:rsidR="0030191D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不可鬆懈</w:t>
      </w:r>
      <w:r w:rsidR="00B82EF5" w:rsidRPr="003019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今年下半年，保安當局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將繼續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全力</w:t>
      </w:r>
      <w:r w:rsidR="00D03FF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配合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特區政府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做好</w:t>
      </w:r>
      <w:r w:rsidR="0003160F" w:rsidRPr="0003160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各項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防疫工作，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堅持“</w:t>
      </w:r>
      <w:r w:rsidR="0009080B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外防輸入、內防</w:t>
      </w:r>
      <w:r w:rsidR="0009080B" w:rsidRPr="0009080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反彈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”的防疫方針；同時</w:t>
      </w:r>
      <w:r w:rsidR="00B453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，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疫情所衍生的</w:t>
      </w:r>
      <w:r w:rsidR="0003160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各種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變化</w:t>
      </w:r>
      <w:r w:rsid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因素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保持高度警覺，</w:t>
      </w:r>
      <w:r w:rsidR="0003160F" w:rsidRPr="0003160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加強與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周邊地區的警務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合作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，持續提高對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可能出現的突發治安狀況的</w:t>
      </w:r>
      <w:r w:rsid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預測及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應對能力，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適時調整</w:t>
      </w:r>
      <w:r w:rsidR="0003160F" w:rsidRPr="0003160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警務</w:t>
      </w:r>
      <w:r w:rsidR="00556BFF" w:rsidRPr="00556BF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部署，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保護公眾的生命</w:t>
      </w:r>
      <w:r w:rsidR="00B453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 w:eastAsia="zh-HK"/>
        </w:rPr>
        <w:t>及</w:t>
      </w:r>
      <w:r w:rsidR="008F5D85" w:rsidRPr="008F5D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財產安全</w:t>
      </w:r>
      <w:r w:rsidR="00B82EF5" w:rsidRPr="004334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:rsidR="007912CD" w:rsidRPr="000245E8" w:rsidRDefault="003C6E51" w:rsidP="00590D03">
      <w:pPr>
        <w:overflowPunct w:val="0"/>
        <w:spacing w:beforeLines="200" w:before="720" w:line="480" w:lineRule="exact"/>
        <w:jc w:val="right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2247DA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 w:eastAsia="zh-CN"/>
        </w:rPr>
        <w:t>22</w:t>
      </w:r>
      <w:r w:rsidR="005663F2"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EA5989" w:rsidRPr="000245E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8</w:t>
      </w:r>
      <w:r w:rsidR="005663F2"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7672C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23</w:t>
      </w:r>
      <w:r w:rsidR="005663F2" w:rsidRPr="000245E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0245E8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0D" w:rsidRDefault="000E510D" w:rsidP="00DC4089">
      <w:r>
        <w:separator/>
      </w:r>
    </w:p>
  </w:endnote>
  <w:endnote w:type="continuationSeparator" w:id="0">
    <w:p w:rsidR="000E510D" w:rsidRDefault="000E510D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63F2" w:rsidRPr="005C4BE3" w:rsidRDefault="005663F2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4451C4" w:rsidRPr="004451C4">
          <w:rPr>
            <w:rFonts w:ascii="Times New Roman" w:hAnsi="Times New Roman" w:cs="Times New Roman"/>
            <w:noProof/>
            <w:lang w:val="zh-TW"/>
          </w:rPr>
          <w:t>10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0D" w:rsidRDefault="000E510D" w:rsidP="00DC4089">
      <w:r>
        <w:separator/>
      </w:r>
    </w:p>
  </w:footnote>
  <w:footnote w:type="continuationSeparator" w:id="0">
    <w:p w:rsidR="000E510D" w:rsidRDefault="000E510D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88EE96C4"/>
    <w:lvl w:ilvl="0" w:tplc="77A43F90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06B93"/>
    <w:rsid w:val="0001174D"/>
    <w:rsid w:val="00011F3A"/>
    <w:rsid w:val="00011FB7"/>
    <w:rsid w:val="0002205C"/>
    <w:rsid w:val="000227CF"/>
    <w:rsid w:val="00022D53"/>
    <w:rsid w:val="00022E7A"/>
    <w:rsid w:val="000245E8"/>
    <w:rsid w:val="000257B3"/>
    <w:rsid w:val="0003160F"/>
    <w:rsid w:val="0003252D"/>
    <w:rsid w:val="000338A7"/>
    <w:rsid w:val="00033A5B"/>
    <w:rsid w:val="0003678F"/>
    <w:rsid w:val="00044346"/>
    <w:rsid w:val="00045534"/>
    <w:rsid w:val="00045C25"/>
    <w:rsid w:val="00046397"/>
    <w:rsid w:val="00050C8A"/>
    <w:rsid w:val="0005347D"/>
    <w:rsid w:val="00053A27"/>
    <w:rsid w:val="00054739"/>
    <w:rsid w:val="00057F6C"/>
    <w:rsid w:val="00065F45"/>
    <w:rsid w:val="0007063D"/>
    <w:rsid w:val="0007119F"/>
    <w:rsid w:val="00076537"/>
    <w:rsid w:val="00076FB9"/>
    <w:rsid w:val="00077110"/>
    <w:rsid w:val="000818F7"/>
    <w:rsid w:val="00081FDC"/>
    <w:rsid w:val="00084450"/>
    <w:rsid w:val="000855F2"/>
    <w:rsid w:val="00086A2A"/>
    <w:rsid w:val="0009080B"/>
    <w:rsid w:val="000A4B73"/>
    <w:rsid w:val="000A60D6"/>
    <w:rsid w:val="000A6EEC"/>
    <w:rsid w:val="000B6480"/>
    <w:rsid w:val="000C0AFE"/>
    <w:rsid w:val="000C2F7D"/>
    <w:rsid w:val="000C6A71"/>
    <w:rsid w:val="000D0A98"/>
    <w:rsid w:val="000D35CD"/>
    <w:rsid w:val="000D3FC0"/>
    <w:rsid w:val="000D4BD0"/>
    <w:rsid w:val="000E0EB2"/>
    <w:rsid w:val="000E189C"/>
    <w:rsid w:val="000E1F87"/>
    <w:rsid w:val="000E3A3A"/>
    <w:rsid w:val="000E46C2"/>
    <w:rsid w:val="000E510D"/>
    <w:rsid w:val="000F06A0"/>
    <w:rsid w:val="000F225E"/>
    <w:rsid w:val="000F42B9"/>
    <w:rsid w:val="00101706"/>
    <w:rsid w:val="001057C8"/>
    <w:rsid w:val="001132BF"/>
    <w:rsid w:val="001132E0"/>
    <w:rsid w:val="0011798F"/>
    <w:rsid w:val="001211C9"/>
    <w:rsid w:val="00126332"/>
    <w:rsid w:val="00137C4A"/>
    <w:rsid w:val="00137DDE"/>
    <w:rsid w:val="00141F47"/>
    <w:rsid w:val="00150129"/>
    <w:rsid w:val="001511CD"/>
    <w:rsid w:val="00151E27"/>
    <w:rsid w:val="0015297E"/>
    <w:rsid w:val="001608C2"/>
    <w:rsid w:val="00170EA8"/>
    <w:rsid w:val="0018083D"/>
    <w:rsid w:val="00191471"/>
    <w:rsid w:val="00191CB5"/>
    <w:rsid w:val="0019204A"/>
    <w:rsid w:val="00192991"/>
    <w:rsid w:val="001933F5"/>
    <w:rsid w:val="001944C7"/>
    <w:rsid w:val="00196DD2"/>
    <w:rsid w:val="001A0E69"/>
    <w:rsid w:val="001A156C"/>
    <w:rsid w:val="001A2CC9"/>
    <w:rsid w:val="001A2F00"/>
    <w:rsid w:val="001A7A34"/>
    <w:rsid w:val="001B456B"/>
    <w:rsid w:val="001B5200"/>
    <w:rsid w:val="001B53C8"/>
    <w:rsid w:val="001C0851"/>
    <w:rsid w:val="001C15E0"/>
    <w:rsid w:val="001D30C3"/>
    <w:rsid w:val="001D500C"/>
    <w:rsid w:val="001E7D16"/>
    <w:rsid w:val="001F09C3"/>
    <w:rsid w:val="001F1968"/>
    <w:rsid w:val="001F6260"/>
    <w:rsid w:val="001F7397"/>
    <w:rsid w:val="00200C43"/>
    <w:rsid w:val="00201180"/>
    <w:rsid w:val="00205361"/>
    <w:rsid w:val="00211A21"/>
    <w:rsid w:val="00215526"/>
    <w:rsid w:val="00220A11"/>
    <w:rsid w:val="002247DA"/>
    <w:rsid w:val="00225D11"/>
    <w:rsid w:val="00234590"/>
    <w:rsid w:val="002421F1"/>
    <w:rsid w:val="00244F32"/>
    <w:rsid w:val="00251903"/>
    <w:rsid w:val="00251B6F"/>
    <w:rsid w:val="00255731"/>
    <w:rsid w:val="00260220"/>
    <w:rsid w:val="00261FE9"/>
    <w:rsid w:val="00262071"/>
    <w:rsid w:val="00272ACB"/>
    <w:rsid w:val="002753DC"/>
    <w:rsid w:val="00276B01"/>
    <w:rsid w:val="00291E08"/>
    <w:rsid w:val="00292F18"/>
    <w:rsid w:val="00295A6F"/>
    <w:rsid w:val="0029603A"/>
    <w:rsid w:val="00296514"/>
    <w:rsid w:val="002A107E"/>
    <w:rsid w:val="002A462E"/>
    <w:rsid w:val="002A7A8A"/>
    <w:rsid w:val="002B200D"/>
    <w:rsid w:val="002B4BF1"/>
    <w:rsid w:val="002B7624"/>
    <w:rsid w:val="002C1330"/>
    <w:rsid w:val="002D2398"/>
    <w:rsid w:val="002D46C6"/>
    <w:rsid w:val="002D7940"/>
    <w:rsid w:val="002E3B4E"/>
    <w:rsid w:val="002F5CD1"/>
    <w:rsid w:val="002F65DF"/>
    <w:rsid w:val="0030191D"/>
    <w:rsid w:val="003048EE"/>
    <w:rsid w:val="003075E3"/>
    <w:rsid w:val="0031292A"/>
    <w:rsid w:val="00312FEA"/>
    <w:rsid w:val="00322471"/>
    <w:rsid w:val="003252B0"/>
    <w:rsid w:val="00326BA3"/>
    <w:rsid w:val="00330529"/>
    <w:rsid w:val="00343AB3"/>
    <w:rsid w:val="00347F9B"/>
    <w:rsid w:val="003557AD"/>
    <w:rsid w:val="003637B8"/>
    <w:rsid w:val="00364E2A"/>
    <w:rsid w:val="00365C40"/>
    <w:rsid w:val="00366F7E"/>
    <w:rsid w:val="00371176"/>
    <w:rsid w:val="003743F3"/>
    <w:rsid w:val="00375A36"/>
    <w:rsid w:val="00380961"/>
    <w:rsid w:val="00387ADE"/>
    <w:rsid w:val="00390127"/>
    <w:rsid w:val="00392361"/>
    <w:rsid w:val="00394713"/>
    <w:rsid w:val="00397383"/>
    <w:rsid w:val="003A3ED8"/>
    <w:rsid w:val="003A7039"/>
    <w:rsid w:val="003A73BD"/>
    <w:rsid w:val="003A78DB"/>
    <w:rsid w:val="003B6127"/>
    <w:rsid w:val="003B6572"/>
    <w:rsid w:val="003B6A0D"/>
    <w:rsid w:val="003B7489"/>
    <w:rsid w:val="003C1555"/>
    <w:rsid w:val="003C329B"/>
    <w:rsid w:val="003C53E2"/>
    <w:rsid w:val="003C6CFE"/>
    <w:rsid w:val="003C6E51"/>
    <w:rsid w:val="003C7408"/>
    <w:rsid w:val="003C74B9"/>
    <w:rsid w:val="003D03CD"/>
    <w:rsid w:val="003D0E80"/>
    <w:rsid w:val="003D1639"/>
    <w:rsid w:val="003D215D"/>
    <w:rsid w:val="003D2C7C"/>
    <w:rsid w:val="003D403D"/>
    <w:rsid w:val="003D45B4"/>
    <w:rsid w:val="003E02CA"/>
    <w:rsid w:val="003E2BE2"/>
    <w:rsid w:val="003E631B"/>
    <w:rsid w:val="003E681A"/>
    <w:rsid w:val="003E698A"/>
    <w:rsid w:val="003F2F73"/>
    <w:rsid w:val="00400096"/>
    <w:rsid w:val="0041078D"/>
    <w:rsid w:val="00410BDB"/>
    <w:rsid w:val="004119FA"/>
    <w:rsid w:val="00416531"/>
    <w:rsid w:val="00426224"/>
    <w:rsid w:val="0043348A"/>
    <w:rsid w:val="00434AA2"/>
    <w:rsid w:val="00440830"/>
    <w:rsid w:val="00440EAC"/>
    <w:rsid w:val="00443CBD"/>
    <w:rsid w:val="004451C4"/>
    <w:rsid w:val="00456338"/>
    <w:rsid w:val="00464C42"/>
    <w:rsid w:val="0047105E"/>
    <w:rsid w:val="004729D3"/>
    <w:rsid w:val="00476AEA"/>
    <w:rsid w:val="00482E43"/>
    <w:rsid w:val="004839D2"/>
    <w:rsid w:val="004840DA"/>
    <w:rsid w:val="00485E11"/>
    <w:rsid w:val="0048790D"/>
    <w:rsid w:val="00495431"/>
    <w:rsid w:val="00496CBD"/>
    <w:rsid w:val="004A1D39"/>
    <w:rsid w:val="004A30CE"/>
    <w:rsid w:val="004A5C23"/>
    <w:rsid w:val="004A7625"/>
    <w:rsid w:val="004B0EB6"/>
    <w:rsid w:val="004B73DA"/>
    <w:rsid w:val="004C39AB"/>
    <w:rsid w:val="004C660E"/>
    <w:rsid w:val="004C72CB"/>
    <w:rsid w:val="004D1724"/>
    <w:rsid w:val="004D60FC"/>
    <w:rsid w:val="004E4D44"/>
    <w:rsid w:val="004F4F48"/>
    <w:rsid w:val="004F5843"/>
    <w:rsid w:val="004F7E9B"/>
    <w:rsid w:val="00501772"/>
    <w:rsid w:val="0050258C"/>
    <w:rsid w:val="0050425A"/>
    <w:rsid w:val="00510673"/>
    <w:rsid w:val="00514F41"/>
    <w:rsid w:val="005160D0"/>
    <w:rsid w:val="005229A0"/>
    <w:rsid w:val="00526795"/>
    <w:rsid w:val="00542D9C"/>
    <w:rsid w:val="00543326"/>
    <w:rsid w:val="0054395F"/>
    <w:rsid w:val="005442F9"/>
    <w:rsid w:val="0054535D"/>
    <w:rsid w:val="00546EC4"/>
    <w:rsid w:val="0055394A"/>
    <w:rsid w:val="00556BFF"/>
    <w:rsid w:val="00561581"/>
    <w:rsid w:val="005616B2"/>
    <w:rsid w:val="00563BCD"/>
    <w:rsid w:val="0056441A"/>
    <w:rsid w:val="005663F2"/>
    <w:rsid w:val="005739C4"/>
    <w:rsid w:val="005750C7"/>
    <w:rsid w:val="0057571C"/>
    <w:rsid w:val="00576A34"/>
    <w:rsid w:val="00576B3A"/>
    <w:rsid w:val="00577DE3"/>
    <w:rsid w:val="00583BEA"/>
    <w:rsid w:val="005841D1"/>
    <w:rsid w:val="0058476D"/>
    <w:rsid w:val="00590D03"/>
    <w:rsid w:val="00593163"/>
    <w:rsid w:val="00593267"/>
    <w:rsid w:val="00596F68"/>
    <w:rsid w:val="00597EA9"/>
    <w:rsid w:val="005A085A"/>
    <w:rsid w:val="005A21BE"/>
    <w:rsid w:val="005A7BE8"/>
    <w:rsid w:val="005B29AF"/>
    <w:rsid w:val="005B34AC"/>
    <w:rsid w:val="005B67D2"/>
    <w:rsid w:val="005B6AA1"/>
    <w:rsid w:val="005B6E6C"/>
    <w:rsid w:val="005C097E"/>
    <w:rsid w:val="005C1C29"/>
    <w:rsid w:val="005C2A8B"/>
    <w:rsid w:val="005C4BE3"/>
    <w:rsid w:val="005D18F5"/>
    <w:rsid w:val="005D55FF"/>
    <w:rsid w:val="005E76F2"/>
    <w:rsid w:val="005F2465"/>
    <w:rsid w:val="005F2BA0"/>
    <w:rsid w:val="005F41C6"/>
    <w:rsid w:val="00603B15"/>
    <w:rsid w:val="00603E09"/>
    <w:rsid w:val="00604E30"/>
    <w:rsid w:val="00615DB0"/>
    <w:rsid w:val="00631101"/>
    <w:rsid w:val="00631DC2"/>
    <w:rsid w:val="00636101"/>
    <w:rsid w:val="006374A2"/>
    <w:rsid w:val="00642560"/>
    <w:rsid w:val="00642CC5"/>
    <w:rsid w:val="0064525B"/>
    <w:rsid w:val="00654175"/>
    <w:rsid w:val="0066090B"/>
    <w:rsid w:val="00666990"/>
    <w:rsid w:val="0067499C"/>
    <w:rsid w:val="00677DB7"/>
    <w:rsid w:val="00681704"/>
    <w:rsid w:val="00685D27"/>
    <w:rsid w:val="0069099F"/>
    <w:rsid w:val="00696A16"/>
    <w:rsid w:val="006B1E3D"/>
    <w:rsid w:val="006B52D4"/>
    <w:rsid w:val="006B56A9"/>
    <w:rsid w:val="006B5F4A"/>
    <w:rsid w:val="006B612E"/>
    <w:rsid w:val="006C1320"/>
    <w:rsid w:val="006C18E4"/>
    <w:rsid w:val="006D17C3"/>
    <w:rsid w:val="006D3953"/>
    <w:rsid w:val="006D5172"/>
    <w:rsid w:val="006D5E11"/>
    <w:rsid w:val="006E5E18"/>
    <w:rsid w:val="006E651E"/>
    <w:rsid w:val="006E7238"/>
    <w:rsid w:val="006F4D7C"/>
    <w:rsid w:val="0071135A"/>
    <w:rsid w:val="007203FD"/>
    <w:rsid w:val="00721A3D"/>
    <w:rsid w:val="00721B11"/>
    <w:rsid w:val="00722292"/>
    <w:rsid w:val="00723A8E"/>
    <w:rsid w:val="00725802"/>
    <w:rsid w:val="00726CA8"/>
    <w:rsid w:val="00730033"/>
    <w:rsid w:val="007364F4"/>
    <w:rsid w:val="00745A97"/>
    <w:rsid w:val="0074775E"/>
    <w:rsid w:val="007527CB"/>
    <w:rsid w:val="00763CF8"/>
    <w:rsid w:val="007672C0"/>
    <w:rsid w:val="00771D67"/>
    <w:rsid w:val="007732DD"/>
    <w:rsid w:val="007744E1"/>
    <w:rsid w:val="007809A1"/>
    <w:rsid w:val="00782D25"/>
    <w:rsid w:val="00783671"/>
    <w:rsid w:val="007912CD"/>
    <w:rsid w:val="00792224"/>
    <w:rsid w:val="0079269D"/>
    <w:rsid w:val="007955B6"/>
    <w:rsid w:val="007A196C"/>
    <w:rsid w:val="007A1E18"/>
    <w:rsid w:val="007A260D"/>
    <w:rsid w:val="007A667B"/>
    <w:rsid w:val="007B5805"/>
    <w:rsid w:val="007B651C"/>
    <w:rsid w:val="007C1149"/>
    <w:rsid w:val="007C5B8A"/>
    <w:rsid w:val="007C78D9"/>
    <w:rsid w:val="007D0995"/>
    <w:rsid w:val="007D17F7"/>
    <w:rsid w:val="007D281C"/>
    <w:rsid w:val="007E4F51"/>
    <w:rsid w:val="007F0610"/>
    <w:rsid w:val="007F0949"/>
    <w:rsid w:val="007F30D9"/>
    <w:rsid w:val="007F5D29"/>
    <w:rsid w:val="007F7B9D"/>
    <w:rsid w:val="00801EDA"/>
    <w:rsid w:val="00803B9F"/>
    <w:rsid w:val="008124DB"/>
    <w:rsid w:val="00814EB0"/>
    <w:rsid w:val="00815B5A"/>
    <w:rsid w:val="00830E52"/>
    <w:rsid w:val="0083232C"/>
    <w:rsid w:val="0083250F"/>
    <w:rsid w:val="00836234"/>
    <w:rsid w:val="00842D24"/>
    <w:rsid w:val="00844550"/>
    <w:rsid w:val="00845594"/>
    <w:rsid w:val="00846C9A"/>
    <w:rsid w:val="00846CB7"/>
    <w:rsid w:val="00851FA7"/>
    <w:rsid w:val="008544DD"/>
    <w:rsid w:val="00856ED8"/>
    <w:rsid w:val="0086147E"/>
    <w:rsid w:val="00861963"/>
    <w:rsid w:val="0086229F"/>
    <w:rsid w:val="00862B2C"/>
    <w:rsid w:val="00863BDF"/>
    <w:rsid w:val="008641ED"/>
    <w:rsid w:val="00864261"/>
    <w:rsid w:val="00864562"/>
    <w:rsid w:val="00870A07"/>
    <w:rsid w:val="00871A3F"/>
    <w:rsid w:val="00871BFC"/>
    <w:rsid w:val="00874396"/>
    <w:rsid w:val="0087696D"/>
    <w:rsid w:val="008821EF"/>
    <w:rsid w:val="0088479A"/>
    <w:rsid w:val="00891A6B"/>
    <w:rsid w:val="0089212A"/>
    <w:rsid w:val="00893A63"/>
    <w:rsid w:val="00894C75"/>
    <w:rsid w:val="008A0B68"/>
    <w:rsid w:val="008A6EA7"/>
    <w:rsid w:val="008B67C0"/>
    <w:rsid w:val="008C0229"/>
    <w:rsid w:val="008C6A12"/>
    <w:rsid w:val="008D0553"/>
    <w:rsid w:val="008D24C5"/>
    <w:rsid w:val="008D32BB"/>
    <w:rsid w:val="008D41E8"/>
    <w:rsid w:val="008D4BD5"/>
    <w:rsid w:val="008D6C2F"/>
    <w:rsid w:val="008E0311"/>
    <w:rsid w:val="008E7AF3"/>
    <w:rsid w:val="008F3392"/>
    <w:rsid w:val="008F5D85"/>
    <w:rsid w:val="00904583"/>
    <w:rsid w:val="00906506"/>
    <w:rsid w:val="00906BEB"/>
    <w:rsid w:val="00916CE2"/>
    <w:rsid w:val="00920CBC"/>
    <w:rsid w:val="009339E6"/>
    <w:rsid w:val="00936C9E"/>
    <w:rsid w:val="0094475F"/>
    <w:rsid w:val="0095359A"/>
    <w:rsid w:val="00954EE2"/>
    <w:rsid w:val="00955FC4"/>
    <w:rsid w:val="009603B4"/>
    <w:rsid w:val="0096283E"/>
    <w:rsid w:val="009645C7"/>
    <w:rsid w:val="00967469"/>
    <w:rsid w:val="0097102A"/>
    <w:rsid w:val="00972759"/>
    <w:rsid w:val="0097347C"/>
    <w:rsid w:val="00975EAE"/>
    <w:rsid w:val="00981418"/>
    <w:rsid w:val="009825CF"/>
    <w:rsid w:val="0099168B"/>
    <w:rsid w:val="00993149"/>
    <w:rsid w:val="00995BBA"/>
    <w:rsid w:val="009964A1"/>
    <w:rsid w:val="009A0EA3"/>
    <w:rsid w:val="009A49EE"/>
    <w:rsid w:val="009B07C7"/>
    <w:rsid w:val="009B153A"/>
    <w:rsid w:val="009B3118"/>
    <w:rsid w:val="009B4843"/>
    <w:rsid w:val="009B613B"/>
    <w:rsid w:val="009B76DD"/>
    <w:rsid w:val="009C1725"/>
    <w:rsid w:val="009C354C"/>
    <w:rsid w:val="009C54F3"/>
    <w:rsid w:val="009E36B1"/>
    <w:rsid w:val="009E3DDC"/>
    <w:rsid w:val="009E3F53"/>
    <w:rsid w:val="009F1632"/>
    <w:rsid w:val="009F3F8B"/>
    <w:rsid w:val="009F7681"/>
    <w:rsid w:val="00A00488"/>
    <w:rsid w:val="00A01F02"/>
    <w:rsid w:val="00A020C1"/>
    <w:rsid w:val="00A0275A"/>
    <w:rsid w:val="00A063E1"/>
    <w:rsid w:val="00A11416"/>
    <w:rsid w:val="00A12E46"/>
    <w:rsid w:val="00A13044"/>
    <w:rsid w:val="00A23964"/>
    <w:rsid w:val="00A2527F"/>
    <w:rsid w:val="00A26D1F"/>
    <w:rsid w:val="00A2721E"/>
    <w:rsid w:val="00A2757E"/>
    <w:rsid w:val="00A278E0"/>
    <w:rsid w:val="00A302E5"/>
    <w:rsid w:val="00A307D0"/>
    <w:rsid w:val="00A37E54"/>
    <w:rsid w:val="00A40E64"/>
    <w:rsid w:val="00A43797"/>
    <w:rsid w:val="00A47894"/>
    <w:rsid w:val="00A50D3B"/>
    <w:rsid w:val="00A541F2"/>
    <w:rsid w:val="00A54D11"/>
    <w:rsid w:val="00A57AF1"/>
    <w:rsid w:val="00A6145A"/>
    <w:rsid w:val="00A65545"/>
    <w:rsid w:val="00A71B44"/>
    <w:rsid w:val="00A732F7"/>
    <w:rsid w:val="00A74182"/>
    <w:rsid w:val="00A74BB4"/>
    <w:rsid w:val="00A75B08"/>
    <w:rsid w:val="00A80734"/>
    <w:rsid w:val="00A822ED"/>
    <w:rsid w:val="00A83755"/>
    <w:rsid w:val="00A92D28"/>
    <w:rsid w:val="00A9520B"/>
    <w:rsid w:val="00A954D9"/>
    <w:rsid w:val="00AA0E6E"/>
    <w:rsid w:val="00AA1358"/>
    <w:rsid w:val="00AA291F"/>
    <w:rsid w:val="00AA2DB5"/>
    <w:rsid w:val="00AB47D1"/>
    <w:rsid w:val="00AB4F08"/>
    <w:rsid w:val="00AB51AA"/>
    <w:rsid w:val="00AB5285"/>
    <w:rsid w:val="00AB5897"/>
    <w:rsid w:val="00AB6BEF"/>
    <w:rsid w:val="00AC1C7B"/>
    <w:rsid w:val="00AD1EA5"/>
    <w:rsid w:val="00AD20B4"/>
    <w:rsid w:val="00AD2A89"/>
    <w:rsid w:val="00AD7A56"/>
    <w:rsid w:val="00AE1251"/>
    <w:rsid w:val="00AE2EF2"/>
    <w:rsid w:val="00AE53FC"/>
    <w:rsid w:val="00AE5979"/>
    <w:rsid w:val="00AF0436"/>
    <w:rsid w:val="00AF342B"/>
    <w:rsid w:val="00AF4225"/>
    <w:rsid w:val="00AF4305"/>
    <w:rsid w:val="00AF5252"/>
    <w:rsid w:val="00AF6294"/>
    <w:rsid w:val="00AF7DD9"/>
    <w:rsid w:val="00B0238E"/>
    <w:rsid w:val="00B03DE3"/>
    <w:rsid w:val="00B0466F"/>
    <w:rsid w:val="00B052EB"/>
    <w:rsid w:val="00B0745B"/>
    <w:rsid w:val="00B10385"/>
    <w:rsid w:val="00B10D87"/>
    <w:rsid w:val="00B31626"/>
    <w:rsid w:val="00B34A22"/>
    <w:rsid w:val="00B36600"/>
    <w:rsid w:val="00B40000"/>
    <w:rsid w:val="00B422FE"/>
    <w:rsid w:val="00B43ADC"/>
    <w:rsid w:val="00B45340"/>
    <w:rsid w:val="00B47BD6"/>
    <w:rsid w:val="00B509ED"/>
    <w:rsid w:val="00B56F0A"/>
    <w:rsid w:val="00B60890"/>
    <w:rsid w:val="00B62C61"/>
    <w:rsid w:val="00B63BFD"/>
    <w:rsid w:val="00B64647"/>
    <w:rsid w:val="00B65258"/>
    <w:rsid w:val="00B662D9"/>
    <w:rsid w:val="00B74E7A"/>
    <w:rsid w:val="00B7779F"/>
    <w:rsid w:val="00B82EF5"/>
    <w:rsid w:val="00B96569"/>
    <w:rsid w:val="00B967B2"/>
    <w:rsid w:val="00BA0404"/>
    <w:rsid w:val="00BA1CBC"/>
    <w:rsid w:val="00BA55E9"/>
    <w:rsid w:val="00BA646D"/>
    <w:rsid w:val="00BB115D"/>
    <w:rsid w:val="00BB7D13"/>
    <w:rsid w:val="00BC0940"/>
    <w:rsid w:val="00BC22FA"/>
    <w:rsid w:val="00BC4975"/>
    <w:rsid w:val="00BC57C8"/>
    <w:rsid w:val="00BC7438"/>
    <w:rsid w:val="00BD127F"/>
    <w:rsid w:val="00BD3015"/>
    <w:rsid w:val="00BD402E"/>
    <w:rsid w:val="00BE292B"/>
    <w:rsid w:val="00BE2CC2"/>
    <w:rsid w:val="00BE7A74"/>
    <w:rsid w:val="00BF56CD"/>
    <w:rsid w:val="00BF6165"/>
    <w:rsid w:val="00BF7AE2"/>
    <w:rsid w:val="00C01667"/>
    <w:rsid w:val="00C036AD"/>
    <w:rsid w:val="00C13458"/>
    <w:rsid w:val="00C1399E"/>
    <w:rsid w:val="00C1443A"/>
    <w:rsid w:val="00C15B87"/>
    <w:rsid w:val="00C1753C"/>
    <w:rsid w:val="00C27E03"/>
    <w:rsid w:val="00C36960"/>
    <w:rsid w:val="00C40C6F"/>
    <w:rsid w:val="00C40DBC"/>
    <w:rsid w:val="00C458EF"/>
    <w:rsid w:val="00C472EE"/>
    <w:rsid w:val="00C50C01"/>
    <w:rsid w:val="00C6043A"/>
    <w:rsid w:val="00C711A1"/>
    <w:rsid w:val="00C73347"/>
    <w:rsid w:val="00C85FFF"/>
    <w:rsid w:val="00C907F6"/>
    <w:rsid w:val="00C91128"/>
    <w:rsid w:val="00C9406E"/>
    <w:rsid w:val="00C95391"/>
    <w:rsid w:val="00CA4CCC"/>
    <w:rsid w:val="00CA5DAA"/>
    <w:rsid w:val="00CB195C"/>
    <w:rsid w:val="00CB1BC5"/>
    <w:rsid w:val="00CB4A57"/>
    <w:rsid w:val="00CB7E57"/>
    <w:rsid w:val="00CC175E"/>
    <w:rsid w:val="00CD168C"/>
    <w:rsid w:val="00CD31D8"/>
    <w:rsid w:val="00CD32E0"/>
    <w:rsid w:val="00CD600B"/>
    <w:rsid w:val="00CE2145"/>
    <w:rsid w:val="00CE281E"/>
    <w:rsid w:val="00CE337F"/>
    <w:rsid w:val="00CE3A81"/>
    <w:rsid w:val="00CE68BF"/>
    <w:rsid w:val="00CF2181"/>
    <w:rsid w:val="00CF2E33"/>
    <w:rsid w:val="00CF6E62"/>
    <w:rsid w:val="00CF75CA"/>
    <w:rsid w:val="00D03FFC"/>
    <w:rsid w:val="00D0593F"/>
    <w:rsid w:val="00D13B6F"/>
    <w:rsid w:val="00D15948"/>
    <w:rsid w:val="00D17E78"/>
    <w:rsid w:val="00D235BA"/>
    <w:rsid w:val="00D25973"/>
    <w:rsid w:val="00D26ABD"/>
    <w:rsid w:val="00D27C1A"/>
    <w:rsid w:val="00D30108"/>
    <w:rsid w:val="00D30621"/>
    <w:rsid w:val="00D30BEF"/>
    <w:rsid w:val="00D31FD6"/>
    <w:rsid w:val="00D33D25"/>
    <w:rsid w:val="00D4181D"/>
    <w:rsid w:val="00D44A13"/>
    <w:rsid w:val="00D454E7"/>
    <w:rsid w:val="00D50DCA"/>
    <w:rsid w:val="00D60E59"/>
    <w:rsid w:val="00D615BB"/>
    <w:rsid w:val="00D62746"/>
    <w:rsid w:val="00D6342C"/>
    <w:rsid w:val="00D6526F"/>
    <w:rsid w:val="00D74543"/>
    <w:rsid w:val="00D868E3"/>
    <w:rsid w:val="00D86C2E"/>
    <w:rsid w:val="00D8794F"/>
    <w:rsid w:val="00D938F1"/>
    <w:rsid w:val="00D93A7E"/>
    <w:rsid w:val="00D93F27"/>
    <w:rsid w:val="00DA056E"/>
    <w:rsid w:val="00DA19B3"/>
    <w:rsid w:val="00DA6B59"/>
    <w:rsid w:val="00DB5736"/>
    <w:rsid w:val="00DB6441"/>
    <w:rsid w:val="00DC1F70"/>
    <w:rsid w:val="00DC3DC5"/>
    <w:rsid w:val="00DC4089"/>
    <w:rsid w:val="00DD11B4"/>
    <w:rsid w:val="00DD3790"/>
    <w:rsid w:val="00DD687B"/>
    <w:rsid w:val="00DD71E4"/>
    <w:rsid w:val="00DE155D"/>
    <w:rsid w:val="00DE36B8"/>
    <w:rsid w:val="00DE43AF"/>
    <w:rsid w:val="00DE4C2A"/>
    <w:rsid w:val="00DF24F5"/>
    <w:rsid w:val="00DF2500"/>
    <w:rsid w:val="00DF4975"/>
    <w:rsid w:val="00DF49DE"/>
    <w:rsid w:val="00DF4A76"/>
    <w:rsid w:val="00DF5872"/>
    <w:rsid w:val="00DF62E7"/>
    <w:rsid w:val="00DF6A40"/>
    <w:rsid w:val="00E03A90"/>
    <w:rsid w:val="00E05E8E"/>
    <w:rsid w:val="00E06D5B"/>
    <w:rsid w:val="00E10B17"/>
    <w:rsid w:val="00E11CCF"/>
    <w:rsid w:val="00E15F8C"/>
    <w:rsid w:val="00E17944"/>
    <w:rsid w:val="00E337C6"/>
    <w:rsid w:val="00E43755"/>
    <w:rsid w:val="00E44CC0"/>
    <w:rsid w:val="00E47267"/>
    <w:rsid w:val="00E63A99"/>
    <w:rsid w:val="00E64450"/>
    <w:rsid w:val="00E6673C"/>
    <w:rsid w:val="00E70520"/>
    <w:rsid w:val="00E7326E"/>
    <w:rsid w:val="00E75D4A"/>
    <w:rsid w:val="00E864AC"/>
    <w:rsid w:val="00E90748"/>
    <w:rsid w:val="00E91279"/>
    <w:rsid w:val="00E961EA"/>
    <w:rsid w:val="00E97368"/>
    <w:rsid w:val="00EA5006"/>
    <w:rsid w:val="00EA53DE"/>
    <w:rsid w:val="00EA5989"/>
    <w:rsid w:val="00EA6EB8"/>
    <w:rsid w:val="00EB1997"/>
    <w:rsid w:val="00EB22EC"/>
    <w:rsid w:val="00EB4534"/>
    <w:rsid w:val="00EC1BD3"/>
    <w:rsid w:val="00EC1F04"/>
    <w:rsid w:val="00EC504A"/>
    <w:rsid w:val="00ED3E9D"/>
    <w:rsid w:val="00ED5FB2"/>
    <w:rsid w:val="00EE14E4"/>
    <w:rsid w:val="00EF1B56"/>
    <w:rsid w:val="00EF5B8E"/>
    <w:rsid w:val="00EF7CDD"/>
    <w:rsid w:val="00F01098"/>
    <w:rsid w:val="00F04C29"/>
    <w:rsid w:val="00F04F87"/>
    <w:rsid w:val="00F10699"/>
    <w:rsid w:val="00F12E50"/>
    <w:rsid w:val="00F13092"/>
    <w:rsid w:val="00F22528"/>
    <w:rsid w:val="00F2562E"/>
    <w:rsid w:val="00F30BA9"/>
    <w:rsid w:val="00F30FE0"/>
    <w:rsid w:val="00F3400E"/>
    <w:rsid w:val="00F3496B"/>
    <w:rsid w:val="00F379A0"/>
    <w:rsid w:val="00F423BC"/>
    <w:rsid w:val="00F44F8D"/>
    <w:rsid w:val="00F50AFC"/>
    <w:rsid w:val="00F52F6C"/>
    <w:rsid w:val="00F56047"/>
    <w:rsid w:val="00F62EE8"/>
    <w:rsid w:val="00F67ED0"/>
    <w:rsid w:val="00F701AE"/>
    <w:rsid w:val="00F72764"/>
    <w:rsid w:val="00F737C1"/>
    <w:rsid w:val="00F81739"/>
    <w:rsid w:val="00F84A02"/>
    <w:rsid w:val="00F934A4"/>
    <w:rsid w:val="00F94AD3"/>
    <w:rsid w:val="00F96248"/>
    <w:rsid w:val="00F97A67"/>
    <w:rsid w:val="00FA01DC"/>
    <w:rsid w:val="00FB45E2"/>
    <w:rsid w:val="00FB57BF"/>
    <w:rsid w:val="00FC4667"/>
    <w:rsid w:val="00FC6BE8"/>
    <w:rsid w:val="00FD0C65"/>
    <w:rsid w:val="00FD1A89"/>
    <w:rsid w:val="00FD70DF"/>
    <w:rsid w:val="00FE3ADB"/>
    <w:rsid w:val="00FE484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9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5296-6CB8-4ADD-B2C7-F4F789D5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4635</Characters>
  <Application>Microsoft Office Word</Application>
  <DocSecurity>0</DocSecurity>
  <Lines>38</Lines>
  <Paragraphs>10</Paragraphs>
  <ScaleCrop>false</ScaleCrop>
  <Company>FSM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2020年上半年澳門罪案統計和執法工作數據總結簡報</cp:keywords>
  <cp:lastModifiedBy>Administrator</cp:lastModifiedBy>
  <cp:revision>2</cp:revision>
  <cp:lastPrinted>2022-08-08T02:12:00Z</cp:lastPrinted>
  <dcterms:created xsi:type="dcterms:W3CDTF">2022-08-23T07:16:00Z</dcterms:created>
  <dcterms:modified xsi:type="dcterms:W3CDTF">2022-08-23T07:16:00Z</dcterms:modified>
</cp:coreProperties>
</file>