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CC" w:rsidRPr="00C36C06" w:rsidRDefault="00AC65CC" w:rsidP="00AC65CC">
      <w:pPr>
        <w:jc w:val="center"/>
        <w:rPr>
          <w:b/>
          <w:sz w:val="32"/>
          <w:szCs w:val="32"/>
        </w:rPr>
      </w:pPr>
      <w:r w:rsidRPr="00C36C06">
        <w:rPr>
          <w:rFonts w:hint="eastAsia"/>
          <w:b/>
          <w:sz w:val="32"/>
          <w:szCs w:val="32"/>
        </w:rPr>
        <w:t>新聞稿</w:t>
      </w:r>
    </w:p>
    <w:p w:rsidR="00544FBB" w:rsidRPr="005D306D" w:rsidRDefault="00A118A7" w:rsidP="00544FBB">
      <w:pPr>
        <w:spacing w:line="400" w:lineRule="exact"/>
        <w:jc w:val="center"/>
        <w:rPr>
          <w:rFonts w:ascii="新細明體" w:hAnsi="新細明體"/>
          <w:b/>
          <w:sz w:val="32"/>
          <w:szCs w:val="32"/>
        </w:rPr>
      </w:pPr>
      <w:r w:rsidRPr="005D306D">
        <w:rPr>
          <w:rFonts w:ascii="新細明體" w:hAnsi="新細明體" w:hint="eastAsia"/>
          <w:b/>
          <w:sz w:val="32"/>
          <w:szCs w:val="32"/>
        </w:rPr>
        <w:t>司警局推</w:t>
      </w:r>
      <w:r w:rsidR="00544FBB" w:rsidRPr="005D306D">
        <w:rPr>
          <w:rFonts w:ascii="新細明體" w:hAnsi="新細明體" w:hint="eastAsia"/>
          <w:b/>
          <w:sz w:val="32"/>
          <w:szCs w:val="32"/>
        </w:rPr>
        <w:t>“防罪智慧囊”</w:t>
      </w:r>
      <w:r w:rsidRPr="005D306D">
        <w:rPr>
          <w:rFonts w:ascii="新細明體" w:hAnsi="新細明體" w:hint="eastAsia"/>
          <w:b/>
          <w:sz w:val="32"/>
          <w:szCs w:val="32"/>
        </w:rPr>
        <w:t>遊戲   互動形式教學生防</w:t>
      </w:r>
      <w:proofErr w:type="gramStart"/>
      <w:r w:rsidRPr="005D306D">
        <w:rPr>
          <w:rFonts w:ascii="新細明體" w:hAnsi="新細明體" w:hint="eastAsia"/>
          <w:b/>
          <w:sz w:val="32"/>
          <w:szCs w:val="32"/>
        </w:rPr>
        <w:t>罪滅罪</w:t>
      </w:r>
      <w:proofErr w:type="gramEnd"/>
    </w:p>
    <w:p w:rsidR="00544FBB" w:rsidRPr="000A79B6" w:rsidRDefault="00524282" w:rsidP="00F82EE7">
      <w:pPr>
        <w:spacing w:beforeLines="50" w:before="180" w:line="400" w:lineRule="exact"/>
        <w:ind w:firstLine="482"/>
        <w:jc w:val="both"/>
        <w:rPr>
          <w:rFonts w:ascii="新細明體" w:hAnsi="新細明體"/>
          <w:color w:val="000000"/>
          <w:kern w:val="0"/>
          <w:szCs w:val="24"/>
        </w:rPr>
      </w:pPr>
      <w:r w:rsidRPr="000A79B6">
        <w:rPr>
          <w:rFonts w:ascii="新細明體" w:hAnsi="新細明體" w:hint="eastAsia"/>
          <w:color w:val="000000"/>
          <w:kern w:val="0"/>
          <w:szCs w:val="24"/>
        </w:rPr>
        <w:t>司法警察局</w:t>
      </w:r>
      <w:r w:rsidR="00544FBB" w:rsidRPr="000A79B6">
        <w:rPr>
          <w:rFonts w:ascii="新細明體" w:hAnsi="新細明體" w:hint="eastAsia"/>
          <w:color w:val="000000"/>
          <w:kern w:val="0"/>
          <w:szCs w:val="24"/>
        </w:rPr>
        <w:t>致力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推動青少年防罪教育工作，</w:t>
      </w:r>
      <w:r w:rsidR="002066B3">
        <w:rPr>
          <w:rFonts w:ascii="新細明體" w:hAnsi="新細明體" w:hint="eastAsia"/>
          <w:color w:val="000000"/>
          <w:kern w:val="0"/>
          <w:szCs w:val="24"/>
        </w:rPr>
        <w:t>近年</w:t>
      </w:r>
      <w:r w:rsidR="00544FBB" w:rsidRPr="000A79B6">
        <w:rPr>
          <w:rFonts w:ascii="新細明體" w:hAnsi="新細明體" w:hint="eastAsia"/>
          <w:color w:val="000000"/>
          <w:kern w:val="0"/>
          <w:szCs w:val="24"/>
        </w:rPr>
        <w:t>持續通過</w:t>
      </w:r>
      <w:r w:rsidR="002066B3">
        <w:rPr>
          <w:rFonts w:ascii="新細明體" w:hAnsi="新細明體" w:hint="eastAsia"/>
          <w:color w:val="000000"/>
          <w:kern w:val="0"/>
          <w:szCs w:val="24"/>
        </w:rPr>
        <w:t>各種創新方式，</w:t>
      </w:r>
      <w:proofErr w:type="gramStart"/>
      <w:r w:rsidR="002066B3">
        <w:rPr>
          <w:rFonts w:ascii="新細明體" w:hAnsi="新細明體" w:hint="eastAsia"/>
          <w:color w:val="000000"/>
          <w:kern w:val="0"/>
          <w:szCs w:val="24"/>
        </w:rPr>
        <w:t>藉</w:t>
      </w:r>
      <w:r w:rsidR="00312629" w:rsidRPr="000A79B6">
        <w:rPr>
          <w:rFonts w:ascii="新細明體" w:hAnsi="新細明體" w:hint="eastAsia"/>
          <w:color w:val="000000"/>
          <w:kern w:val="0"/>
          <w:szCs w:val="24"/>
        </w:rPr>
        <w:t>網絡</w:t>
      </w:r>
      <w:proofErr w:type="gramEnd"/>
      <w:r w:rsidR="00312629" w:rsidRPr="000A79B6">
        <w:rPr>
          <w:rFonts w:ascii="新細明體" w:hAnsi="新細明體" w:hint="eastAsia"/>
          <w:color w:val="000000"/>
          <w:kern w:val="0"/>
          <w:szCs w:val="24"/>
        </w:rPr>
        <w:t>平台</w:t>
      </w:r>
      <w:r w:rsidR="002066B3">
        <w:rPr>
          <w:rFonts w:ascii="新細明體" w:hAnsi="新細明體" w:hint="eastAsia"/>
          <w:color w:val="000000"/>
          <w:kern w:val="0"/>
          <w:szCs w:val="24"/>
        </w:rPr>
        <w:t>或親身</w:t>
      </w:r>
      <w:r w:rsidR="00312629" w:rsidRPr="000A79B6">
        <w:rPr>
          <w:rFonts w:ascii="新細明體" w:hAnsi="新細明體" w:hint="eastAsia"/>
          <w:color w:val="000000"/>
          <w:kern w:val="0"/>
          <w:szCs w:val="24"/>
        </w:rPr>
        <w:t>主動走進社區和校園展開防罪宣傳教育工作，</w:t>
      </w:r>
      <w:r w:rsidR="002066B3">
        <w:rPr>
          <w:rFonts w:ascii="新細明體" w:hAnsi="新細明體" w:hint="eastAsia"/>
          <w:color w:val="000000"/>
          <w:kern w:val="0"/>
          <w:szCs w:val="24"/>
        </w:rPr>
        <w:t>有效吸引青少年</w:t>
      </w:r>
      <w:r w:rsidR="002066B3" w:rsidRPr="000A79B6">
        <w:rPr>
          <w:rFonts w:ascii="新細明體" w:hAnsi="新細明體" w:hint="eastAsia"/>
          <w:color w:val="000000"/>
          <w:kern w:val="0"/>
          <w:szCs w:val="24"/>
        </w:rPr>
        <w:t>關注和協助警方傳播防</w:t>
      </w:r>
      <w:proofErr w:type="gramStart"/>
      <w:r w:rsidR="002066B3" w:rsidRPr="000A79B6">
        <w:rPr>
          <w:rFonts w:ascii="新細明體" w:hAnsi="新細明體" w:hint="eastAsia"/>
          <w:color w:val="000000"/>
          <w:kern w:val="0"/>
          <w:szCs w:val="24"/>
        </w:rPr>
        <w:t>罪滅罪</w:t>
      </w:r>
      <w:proofErr w:type="gramEnd"/>
      <w:r w:rsidR="002066B3" w:rsidRPr="000A79B6">
        <w:rPr>
          <w:rFonts w:ascii="新細明體" w:hAnsi="新細明體" w:hint="eastAsia"/>
          <w:color w:val="000000"/>
          <w:kern w:val="0"/>
          <w:szCs w:val="24"/>
        </w:rPr>
        <w:t>訊息</w:t>
      </w:r>
      <w:r w:rsidR="00534583">
        <w:rPr>
          <w:rFonts w:ascii="新細明體" w:hAnsi="新細明體" w:hint="eastAsia"/>
          <w:color w:val="000000"/>
          <w:kern w:val="0"/>
          <w:szCs w:val="24"/>
        </w:rPr>
        <w:t>，</w:t>
      </w:r>
      <w:r w:rsidR="002066B3">
        <w:rPr>
          <w:rFonts w:ascii="新細明體" w:hAnsi="新細明體" w:hint="eastAsia"/>
          <w:color w:val="000000"/>
          <w:kern w:val="0"/>
          <w:szCs w:val="24"/>
        </w:rPr>
        <w:t>進而</w:t>
      </w:r>
      <w:r w:rsidR="00C051BC" w:rsidRPr="000A79B6">
        <w:rPr>
          <w:rFonts w:ascii="新細明體" w:hAnsi="新細明體" w:hint="eastAsia"/>
          <w:color w:val="000000"/>
          <w:kern w:val="0"/>
          <w:szCs w:val="24"/>
        </w:rPr>
        <w:t>增強</w:t>
      </w:r>
      <w:r w:rsidR="00795A78">
        <w:rPr>
          <w:rFonts w:ascii="新細明體" w:hAnsi="新細明體" w:hint="eastAsia"/>
          <w:color w:val="000000"/>
          <w:kern w:val="0"/>
          <w:szCs w:val="24"/>
        </w:rPr>
        <w:t>青少年</w:t>
      </w:r>
      <w:r w:rsidR="0056731D">
        <w:rPr>
          <w:rFonts w:ascii="新細明體" w:hAnsi="新細明體" w:hint="eastAsia"/>
          <w:color w:val="000000"/>
          <w:kern w:val="0"/>
          <w:szCs w:val="24"/>
        </w:rPr>
        <w:t>的</w:t>
      </w:r>
      <w:r w:rsidR="00312629" w:rsidRPr="000A79B6">
        <w:rPr>
          <w:rFonts w:ascii="新細明體" w:hAnsi="新細明體" w:hint="eastAsia"/>
          <w:color w:val="000000"/>
          <w:kern w:val="0"/>
          <w:szCs w:val="24"/>
        </w:rPr>
        <w:t>防罪意識</w:t>
      </w:r>
      <w:r w:rsidR="00544FBB" w:rsidRPr="000A79B6">
        <w:rPr>
          <w:rFonts w:ascii="新細明體" w:hAnsi="新細明體" w:hint="eastAsia"/>
          <w:color w:val="000000"/>
          <w:kern w:val="0"/>
          <w:szCs w:val="24"/>
        </w:rPr>
        <w:t>。</w:t>
      </w:r>
    </w:p>
    <w:p w:rsidR="00544FBB" w:rsidRPr="000A79B6" w:rsidRDefault="00C145B0" w:rsidP="00F82EE7">
      <w:pPr>
        <w:spacing w:beforeLines="50" w:before="180" w:line="400" w:lineRule="exact"/>
        <w:ind w:firstLine="482"/>
        <w:jc w:val="both"/>
        <w:rPr>
          <w:rFonts w:ascii="新細明體" w:hAnsi="新細明體"/>
          <w:color w:val="000000"/>
          <w:kern w:val="0"/>
          <w:szCs w:val="24"/>
        </w:rPr>
      </w:pPr>
      <w:r w:rsidRPr="000A79B6">
        <w:rPr>
          <w:rFonts w:ascii="新細明體" w:hAnsi="新細明體" w:hint="eastAsia"/>
          <w:color w:val="000000"/>
          <w:kern w:val="0"/>
          <w:szCs w:val="24"/>
        </w:rPr>
        <w:t>為提升防罪教育工作成效，司警局</w:t>
      </w:r>
      <w:r w:rsidR="002066B3">
        <w:rPr>
          <w:rFonts w:ascii="新細明體" w:hAnsi="新細明體" w:cs="新細明體" w:hint="eastAsia"/>
        </w:rPr>
        <w:t>結合</w:t>
      </w:r>
      <w:r w:rsidR="007B5612" w:rsidRPr="00AD57E1">
        <w:rPr>
          <w:rFonts w:ascii="新細明體" w:hAnsi="新細明體" w:cs="新細明體"/>
        </w:rPr>
        <w:t>學校</w:t>
      </w:r>
      <w:r w:rsidR="002066B3">
        <w:rPr>
          <w:rFonts w:ascii="新細明體" w:hAnsi="新細明體" w:cs="新細明體" w:hint="eastAsia"/>
        </w:rPr>
        <w:t>的互動</w:t>
      </w:r>
      <w:r w:rsidR="007B5612" w:rsidRPr="00AD57E1">
        <w:rPr>
          <w:rFonts w:ascii="新細明體" w:hAnsi="新細明體" w:cs="新細明體"/>
        </w:rPr>
        <w:t>教學方式</w:t>
      </w:r>
      <w:r w:rsidR="002066B3">
        <w:rPr>
          <w:rFonts w:ascii="新細明體" w:hAnsi="新細明體" w:cs="新細明體" w:hint="eastAsia"/>
        </w:rPr>
        <w:t>及</w:t>
      </w:r>
      <w:r w:rsidR="007B5612">
        <w:rPr>
          <w:rFonts w:ascii="新細明體" w:hAnsi="新細明體" w:cs="新細明體" w:hint="eastAsia"/>
        </w:rPr>
        <w:t>局方的防罪教育講座內容，</w:t>
      </w:r>
      <w:r w:rsidR="00C35774">
        <w:rPr>
          <w:rFonts w:ascii="新細明體" w:hAnsi="新細明體" w:cs="新細明體" w:hint="eastAsia"/>
        </w:rPr>
        <w:t>新</w:t>
      </w:r>
      <w:r w:rsidR="007B5612">
        <w:rPr>
          <w:rFonts w:ascii="新細明體" w:hAnsi="新細明體" w:cs="新細明體" w:hint="eastAsia"/>
        </w:rPr>
        <w:t>設計了</w:t>
      </w:r>
      <w:r w:rsidR="007B5612" w:rsidRPr="000A79B6">
        <w:rPr>
          <w:rFonts w:ascii="新細明體" w:hAnsi="新細明體" w:hint="eastAsia"/>
          <w:szCs w:val="24"/>
        </w:rPr>
        <w:t>“防罪智慧囊”</w:t>
      </w:r>
      <w:r w:rsidR="007B5612" w:rsidRPr="00AD57E1">
        <w:rPr>
          <w:rFonts w:ascii="新細明體" w:hAnsi="新細明體" w:cs="新細明體"/>
        </w:rPr>
        <w:t>互動遊戲，將防</w:t>
      </w:r>
      <w:proofErr w:type="gramStart"/>
      <w:r w:rsidR="007B5612" w:rsidRPr="00AD57E1">
        <w:rPr>
          <w:rFonts w:ascii="新細明體" w:hAnsi="新細明體" w:cs="新細明體"/>
        </w:rPr>
        <w:t>罪滅罪</w:t>
      </w:r>
      <w:proofErr w:type="gramEnd"/>
      <w:r w:rsidR="007B5612" w:rsidRPr="00AD57E1">
        <w:rPr>
          <w:rFonts w:ascii="新細明體" w:hAnsi="新細明體" w:cs="新細明體"/>
        </w:rPr>
        <w:t>知識</w:t>
      </w:r>
      <w:r w:rsidR="007B5612">
        <w:rPr>
          <w:rFonts w:ascii="新細明體" w:hAnsi="新細明體" w:cs="新細明體" w:hint="eastAsia"/>
        </w:rPr>
        <w:t>融入</w:t>
      </w:r>
      <w:r w:rsidR="002066B3">
        <w:rPr>
          <w:rFonts w:ascii="新細明體" w:hAnsi="新細明體" w:cs="新細明體" w:hint="eastAsia"/>
        </w:rPr>
        <w:t>有趣生動的</w:t>
      </w:r>
      <w:r w:rsidR="007B5612" w:rsidRPr="00AD57E1">
        <w:rPr>
          <w:rFonts w:ascii="新細明體" w:hAnsi="新細明體" w:cs="新細明體"/>
        </w:rPr>
        <w:t>遊戲內，使</w:t>
      </w:r>
      <w:r w:rsidR="007B5612">
        <w:rPr>
          <w:rFonts w:ascii="新細明體" w:hAnsi="新細明體" w:cs="新細明體" w:hint="eastAsia"/>
        </w:rPr>
        <w:t>學生</w:t>
      </w:r>
      <w:r w:rsidR="007B5612">
        <w:rPr>
          <w:rFonts w:ascii="新細明體" w:hAnsi="新細明體" w:cs="新細明體"/>
        </w:rPr>
        <w:t>更易</w:t>
      </w:r>
      <w:r w:rsidR="00444D9A">
        <w:rPr>
          <w:rFonts w:ascii="新細明體" w:hAnsi="新細明體" w:cs="新細明體" w:hint="eastAsia"/>
        </w:rPr>
        <w:t>於</w:t>
      </w:r>
      <w:r w:rsidR="007B5612">
        <w:rPr>
          <w:rFonts w:ascii="新細明體" w:hAnsi="新細明體" w:cs="新細明體" w:hint="eastAsia"/>
        </w:rPr>
        <w:t>瞭</w:t>
      </w:r>
      <w:r w:rsidR="007B5612" w:rsidRPr="00AD57E1">
        <w:rPr>
          <w:rFonts w:ascii="新細明體" w:hAnsi="新細明體" w:cs="新細明體"/>
        </w:rPr>
        <w:t>解</w:t>
      </w:r>
      <w:r w:rsidR="007B5612">
        <w:rPr>
          <w:rFonts w:ascii="新細明體" w:hAnsi="新細明體" w:cs="新細明體" w:hint="eastAsia"/>
        </w:rPr>
        <w:t>和掌握</w:t>
      </w:r>
      <w:r w:rsidR="007B5612" w:rsidRPr="00AD57E1">
        <w:rPr>
          <w:rFonts w:ascii="新細明體" w:hAnsi="新細明體" w:cs="新細明體"/>
        </w:rPr>
        <w:t>，</w:t>
      </w:r>
      <w:r w:rsidR="002066B3">
        <w:rPr>
          <w:rFonts w:ascii="新細明體" w:hAnsi="新細明體" w:cs="新細明體" w:hint="eastAsia"/>
        </w:rPr>
        <w:t>進而</w:t>
      </w:r>
      <w:r w:rsidR="007B5612" w:rsidRPr="003D1463">
        <w:rPr>
          <w:rFonts w:ascii="新細明體" w:hAnsi="新細明體" w:cs="新細明體"/>
        </w:rPr>
        <w:t>把警民合作及防</w:t>
      </w:r>
      <w:proofErr w:type="gramStart"/>
      <w:r w:rsidR="007B5612" w:rsidRPr="003D1463">
        <w:rPr>
          <w:rFonts w:ascii="新細明體" w:hAnsi="新細明體" w:cs="新細明體"/>
        </w:rPr>
        <w:t>罪滅罪</w:t>
      </w:r>
      <w:proofErr w:type="gramEnd"/>
      <w:r w:rsidR="003D1463">
        <w:rPr>
          <w:rFonts w:ascii="新細明體" w:hAnsi="新細明體" w:cs="新細明體" w:hint="eastAsia"/>
        </w:rPr>
        <w:t>訊息與家人分享</w:t>
      </w:r>
      <w:r w:rsidR="007B5612" w:rsidRPr="00AD57E1">
        <w:rPr>
          <w:rFonts w:ascii="新細明體" w:hAnsi="新細明體" w:cs="新細明體"/>
        </w:rPr>
        <w:t>。</w:t>
      </w:r>
    </w:p>
    <w:p w:rsidR="00544FBB" w:rsidRPr="000A79B6" w:rsidRDefault="000D0725" w:rsidP="00F82EE7">
      <w:pPr>
        <w:spacing w:beforeLines="50" w:before="180" w:line="400" w:lineRule="exact"/>
        <w:jc w:val="both"/>
        <w:rPr>
          <w:rFonts w:ascii="新細明體" w:hAnsi="新細明體"/>
          <w:color w:val="000000"/>
          <w:kern w:val="0"/>
          <w:szCs w:val="24"/>
        </w:rPr>
      </w:pPr>
      <w:r>
        <w:rPr>
          <w:rFonts w:ascii="新細明體" w:hAnsi="新細明體" w:hint="eastAsia"/>
          <w:b/>
          <w:szCs w:val="24"/>
        </w:rPr>
        <w:t>互動遊戲增強學生防罪能力</w:t>
      </w:r>
    </w:p>
    <w:p w:rsidR="00A034C2" w:rsidRDefault="00A034C2" w:rsidP="00F82EE7">
      <w:pPr>
        <w:spacing w:beforeLines="50" w:before="180" w:line="400" w:lineRule="exact"/>
        <w:ind w:firstLine="482"/>
        <w:jc w:val="both"/>
        <w:rPr>
          <w:rFonts w:ascii="新細明體" w:hAnsi="新細明體"/>
          <w:color w:val="000000"/>
          <w:kern w:val="0"/>
          <w:szCs w:val="24"/>
        </w:rPr>
      </w:pPr>
      <w:r>
        <w:rPr>
          <w:rFonts w:ascii="新細明體" w:hAnsi="新細明體" w:hint="eastAsia"/>
          <w:color w:val="000000"/>
          <w:kern w:val="0"/>
          <w:szCs w:val="24"/>
        </w:rPr>
        <w:t>司警局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現時共推出</w:t>
      </w:r>
      <w:r w:rsidR="00444D9A">
        <w:rPr>
          <w:rFonts w:ascii="新細明體" w:hAnsi="新細明體" w:hint="eastAsia"/>
          <w:color w:val="000000"/>
          <w:kern w:val="0"/>
          <w:szCs w:val="24"/>
        </w:rPr>
        <w:t>十多</w:t>
      </w:r>
      <w:proofErr w:type="gramStart"/>
      <w:r w:rsidR="00BC4BF5">
        <w:rPr>
          <w:rFonts w:ascii="新細明體" w:hAnsi="新細明體" w:hint="eastAsia"/>
          <w:color w:val="000000"/>
          <w:kern w:val="0"/>
          <w:szCs w:val="24"/>
        </w:rPr>
        <w:t>個</w:t>
      </w:r>
      <w:proofErr w:type="gramEnd"/>
      <w:r w:rsidR="00BC4BF5">
        <w:rPr>
          <w:rFonts w:ascii="新細明體" w:hAnsi="新細明體" w:hint="eastAsia"/>
          <w:color w:val="000000"/>
          <w:kern w:val="0"/>
          <w:szCs w:val="24"/>
        </w:rPr>
        <w:t>不同主題的防罪教育講座和遊戲，講座</w:t>
      </w:r>
      <w:r w:rsidR="008153D6">
        <w:rPr>
          <w:rFonts w:ascii="新細明體" w:hAnsi="新細明體" w:hint="eastAsia"/>
          <w:color w:val="000000"/>
          <w:kern w:val="0"/>
          <w:szCs w:val="24"/>
        </w:rPr>
        <w:t>主題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包括“</w:t>
      </w:r>
      <w:r w:rsidR="00BC4BF5" w:rsidRPr="00C35774">
        <w:rPr>
          <w:rFonts w:ascii="新細明體" w:hAnsi="新細明體"/>
          <w:color w:val="000000"/>
          <w:kern w:val="0"/>
          <w:szCs w:val="24"/>
        </w:rPr>
        <w:t>預防性侵及求助方法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”、“傷人與欺凌犯罪”、</w:t>
      </w:r>
      <w:r w:rsidR="00BC4BF5" w:rsidRPr="00C35774">
        <w:rPr>
          <w:rFonts w:ascii="新細明體" w:hAnsi="新細明體"/>
          <w:color w:val="000000"/>
          <w:kern w:val="0"/>
          <w:szCs w:val="24"/>
        </w:rPr>
        <w:t>“提防電話詐騙”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及</w:t>
      </w:r>
      <w:r w:rsidR="00BC4BF5" w:rsidRPr="00C35774">
        <w:rPr>
          <w:rFonts w:ascii="新細明體" w:hAnsi="新細明體" w:hint="eastAsia"/>
          <w:color w:val="000000"/>
          <w:kern w:val="0"/>
          <w:szCs w:val="24"/>
        </w:rPr>
        <w:t>“毒品犯罪”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等，而防罪遊戲</w:t>
      </w:r>
      <w:r w:rsidR="008153D6">
        <w:rPr>
          <w:rFonts w:ascii="新細明體" w:hAnsi="新細明體" w:hint="eastAsia"/>
          <w:color w:val="000000"/>
          <w:kern w:val="0"/>
          <w:szCs w:val="24"/>
        </w:rPr>
        <w:t>主題</w:t>
      </w:r>
      <w:r w:rsidR="00444D9A">
        <w:rPr>
          <w:rFonts w:ascii="新細明體" w:hAnsi="新細明體" w:hint="eastAsia"/>
          <w:color w:val="000000"/>
          <w:kern w:val="0"/>
          <w:szCs w:val="24"/>
        </w:rPr>
        <w:t>有“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小小偵查員”、“全民參與齊防罪”及“做個精</w:t>
      </w:r>
      <w:proofErr w:type="gramStart"/>
      <w:r w:rsidR="002066B3">
        <w:rPr>
          <w:rFonts w:ascii="新細明體" w:hAnsi="新細明體" w:hint="eastAsia"/>
          <w:color w:val="000000"/>
          <w:kern w:val="0"/>
          <w:szCs w:val="24"/>
        </w:rPr>
        <w:t>叻</w:t>
      </w:r>
      <w:proofErr w:type="gramEnd"/>
      <w:r w:rsidR="00BC4BF5">
        <w:rPr>
          <w:rFonts w:ascii="新細明體" w:hAnsi="新細明體" w:hint="eastAsia"/>
          <w:color w:val="000000"/>
          <w:kern w:val="0"/>
          <w:szCs w:val="24"/>
        </w:rPr>
        <w:t>好市民”等</w:t>
      </w:r>
      <w:r>
        <w:rPr>
          <w:rFonts w:ascii="新細明體" w:hAnsi="新細明體" w:hint="eastAsia"/>
          <w:color w:val="000000"/>
          <w:kern w:val="0"/>
          <w:szCs w:val="24"/>
        </w:rPr>
        <w:t>。</w:t>
      </w:r>
      <w:r w:rsidRPr="00A034C2">
        <w:rPr>
          <w:rFonts w:ascii="Times New Roman" w:hAnsi="Times New Roman"/>
          <w:color w:val="000000"/>
          <w:kern w:val="0"/>
          <w:szCs w:val="24"/>
        </w:rPr>
        <w:t>2018</w:t>
      </w:r>
      <w:r>
        <w:rPr>
          <w:rFonts w:ascii="新細明體" w:hAnsi="新細明體" w:hint="eastAsia"/>
          <w:color w:val="000000"/>
          <w:kern w:val="0"/>
          <w:szCs w:val="24"/>
        </w:rPr>
        <w:t>年</w:t>
      </w:r>
      <w:r w:rsidR="001D20E1">
        <w:rPr>
          <w:rFonts w:ascii="新細明體" w:hAnsi="新細明體" w:hint="eastAsia"/>
          <w:color w:val="000000"/>
          <w:kern w:val="0"/>
          <w:szCs w:val="24"/>
        </w:rPr>
        <w:t>，司警局</w:t>
      </w:r>
      <w:r>
        <w:rPr>
          <w:rFonts w:ascii="新細明體" w:hAnsi="新細明體" w:hint="eastAsia"/>
          <w:color w:val="000000"/>
          <w:kern w:val="0"/>
          <w:szCs w:val="24"/>
        </w:rPr>
        <w:t>共舉辦了</w:t>
      </w:r>
      <w:r w:rsidR="001D20E1">
        <w:rPr>
          <w:rFonts w:ascii="Times New Roman" w:hAnsi="Times New Roman" w:hint="eastAsia"/>
          <w:color w:val="000000"/>
          <w:kern w:val="0"/>
          <w:szCs w:val="24"/>
        </w:rPr>
        <w:t>163</w:t>
      </w:r>
      <w:r>
        <w:rPr>
          <w:rFonts w:ascii="新細明體" w:hAnsi="新細明體" w:hint="eastAsia"/>
          <w:color w:val="000000"/>
          <w:kern w:val="0"/>
          <w:szCs w:val="24"/>
        </w:rPr>
        <w:t>場</w:t>
      </w:r>
      <w:r w:rsidR="001D20E1">
        <w:rPr>
          <w:rFonts w:ascii="新細明體" w:hAnsi="新細明體" w:hint="eastAsia"/>
          <w:color w:val="000000"/>
          <w:kern w:val="0"/>
          <w:szCs w:val="24"/>
        </w:rPr>
        <w:t>防罪</w:t>
      </w:r>
      <w:r>
        <w:rPr>
          <w:rFonts w:ascii="新細明體" w:hAnsi="新細明體" w:hint="eastAsia"/>
          <w:color w:val="000000"/>
          <w:kern w:val="0"/>
          <w:szCs w:val="24"/>
        </w:rPr>
        <w:t>講座</w:t>
      </w:r>
      <w:r w:rsidR="001D20E1">
        <w:rPr>
          <w:rFonts w:ascii="新細明體" w:hAnsi="新細明體" w:hint="eastAsia"/>
          <w:color w:val="000000"/>
          <w:kern w:val="0"/>
          <w:szCs w:val="24"/>
        </w:rPr>
        <w:t>和</w:t>
      </w:r>
      <w:r w:rsidR="001D20E1">
        <w:rPr>
          <w:rFonts w:ascii="Times New Roman" w:hAnsi="Times New Roman" w:hint="eastAsia"/>
          <w:color w:val="000000"/>
          <w:kern w:val="0"/>
          <w:szCs w:val="24"/>
        </w:rPr>
        <w:t>53</w:t>
      </w:r>
      <w:r w:rsidR="001D20E1">
        <w:rPr>
          <w:rFonts w:ascii="Times New Roman" w:hAnsi="Times New Roman" w:hint="eastAsia"/>
          <w:color w:val="000000"/>
          <w:kern w:val="0"/>
          <w:szCs w:val="24"/>
        </w:rPr>
        <w:t>場防罪遊戲</w:t>
      </w:r>
      <w:r>
        <w:rPr>
          <w:rFonts w:ascii="新細明體" w:hAnsi="新細明體" w:hint="eastAsia"/>
          <w:color w:val="000000"/>
          <w:kern w:val="0"/>
          <w:szCs w:val="24"/>
        </w:rPr>
        <w:t>，</w:t>
      </w:r>
      <w:r w:rsidR="00444D9A">
        <w:rPr>
          <w:rFonts w:ascii="新細明體" w:hAnsi="新細明體" w:hint="eastAsia"/>
          <w:color w:val="000000"/>
          <w:kern w:val="0"/>
          <w:szCs w:val="24"/>
        </w:rPr>
        <w:t>有</w:t>
      </w:r>
      <w:r w:rsidR="00BE5DFC">
        <w:rPr>
          <w:rFonts w:ascii="Times New Roman" w:hAnsi="Times New Roman" w:hint="eastAsia"/>
          <w:color w:val="000000"/>
          <w:kern w:val="0"/>
          <w:szCs w:val="24"/>
        </w:rPr>
        <w:t>近</w:t>
      </w:r>
      <w:r w:rsidR="00BE5DFC">
        <w:rPr>
          <w:rFonts w:ascii="Times New Roman" w:hAnsi="Times New Roman" w:hint="eastAsia"/>
          <w:color w:val="000000"/>
          <w:kern w:val="0"/>
          <w:szCs w:val="24"/>
        </w:rPr>
        <w:t>36,000</w:t>
      </w:r>
      <w:r w:rsidR="00BE5DFC">
        <w:rPr>
          <w:rFonts w:ascii="Times New Roman" w:hAnsi="Times New Roman" w:hint="eastAsia"/>
          <w:color w:val="000000"/>
          <w:kern w:val="0"/>
          <w:szCs w:val="24"/>
        </w:rPr>
        <w:t>名學生參與</w:t>
      </w:r>
      <w:r w:rsidR="006D3622">
        <w:rPr>
          <w:rFonts w:ascii="Times New Roman" w:hAnsi="Times New Roman" w:hint="eastAsia"/>
          <w:color w:val="000000"/>
          <w:kern w:val="0"/>
          <w:szCs w:val="24"/>
        </w:rPr>
        <w:t>。</w:t>
      </w:r>
    </w:p>
    <w:p w:rsidR="007D6428" w:rsidRDefault="00544FBB" w:rsidP="00F82EE7">
      <w:pPr>
        <w:spacing w:beforeLines="50" w:before="180" w:line="400" w:lineRule="exact"/>
        <w:ind w:firstLine="482"/>
        <w:jc w:val="both"/>
        <w:rPr>
          <w:rFonts w:ascii="新細明體" w:hAnsi="新細明體" w:cs="新細明體"/>
        </w:rPr>
      </w:pPr>
      <w:r w:rsidRPr="000A79B6">
        <w:rPr>
          <w:rFonts w:ascii="Times New Roman" w:hAnsi="Times New Roman"/>
          <w:color w:val="000000"/>
          <w:kern w:val="0"/>
          <w:szCs w:val="24"/>
        </w:rPr>
        <w:t>自</w:t>
      </w:r>
      <w:r w:rsidRPr="000A79B6">
        <w:rPr>
          <w:rFonts w:ascii="Times New Roman" w:hAnsi="Times New Roman"/>
          <w:color w:val="000000"/>
          <w:kern w:val="0"/>
          <w:szCs w:val="24"/>
        </w:rPr>
        <w:t>2019</w:t>
      </w:r>
      <w:r w:rsidRPr="000A79B6">
        <w:rPr>
          <w:rFonts w:ascii="Times New Roman" w:hAnsi="Times New Roman"/>
          <w:color w:val="000000"/>
          <w:kern w:val="0"/>
          <w:szCs w:val="24"/>
        </w:rPr>
        <w:t>年開始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BF5697">
        <w:rPr>
          <w:rFonts w:ascii="新細明體" w:hAnsi="新細明體" w:hint="eastAsia"/>
          <w:color w:val="000000"/>
          <w:kern w:val="0"/>
          <w:szCs w:val="24"/>
        </w:rPr>
        <w:t>司警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局</w:t>
      </w:r>
      <w:r w:rsidR="00BF5697">
        <w:rPr>
          <w:rFonts w:ascii="新細明體" w:hAnsi="新細明體" w:hint="eastAsia"/>
          <w:color w:val="000000"/>
          <w:kern w:val="0"/>
          <w:szCs w:val="24"/>
        </w:rPr>
        <w:t>人員</w:t>
      </w:r>
      <w:r w:rsidR="005C3E00">
        <w:rPr>
          <w:rFonts w:ascii="新細明體" w:hAnsi="新細明體" w:hint="eastAsia"/>
          <w:color w:val="000000"/>
          <w:kern w:val="0"/>
          <w:szCs w:val="24"/>
        </w:rPr>
        <w:t>前往</w:t>
      </w:r>
      <w:r w:rsidR="00BF5697">
        <w:rPr>
          <w:rFonts w:ascii="新細明體" w:hAnsi="新細明體" w:hint="eastAsia"/>
          <w:color w:val="000000"/>
          <w:kern w:val="0"/>
          <w:szCs w:val="24"/>
        </w:rPr>
        <w:t>校園進行防罪教育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講座</w:t>
      </w:r>
      <w:r w:rsidR="00BF5697">
        <w:rPr>
          <w:rFonts w:ascii="新細明體" w:hAnsi="新細明體" w:hint="eastAsia"/>
          <w:color w:val="000000"/>
          <w:kern w:val="0"/>
          <w:szCs w:val="24"/>
        </w:rPr>
        <w:t>時，</w:t>
      </w:r>
      <w:r w:rsidR="005C3E00">
        <w:rPr>
          <w:rFonts w:ascii="新細明體" w:hAnsi="新細明體" w:hint="eastAsia"/>
          <w:color w:val="000000"/>
          <w:kern w:val="0"/>
          <w:szCs w:val="24"/>
        </w:rPr>
        <w:t>除了向學生講解各種刑法和防罪知識外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5C3E00">
        <w:rPr>
          <w:rFonts w:ascii="新細明體" w:hAnsi="新細明體" w:hint="eastAsia"/>
          <w:color w:val="000000"/>
          <w:kern w:val="0"/>
          <w:szCs w:val="24"/>
        </w:rPr>
        <w:t>還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增</w:t>
      </w:r>
      <w:r w:rsidR="005C3E00">
        <w:rPr>
          <w:rFonts w:ascii="新細明體" w:hAnsi="新細明體" w:hint="eastAsia"/>
          <w:color w:val="000000"/>
          <w:kern w:val="0"/>
          <w:szCs w:val="24"/>
        </w:rPr>
        <w:t>設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“防罪智慧囊”互動</w:t>
      </w:r>
      <w:r w:rsidR="005C3E00">
        <w:rPr>
          <w:rFonts w:ascii="新細明體" w:hAnsi="新細明體" w:hint="eastAsia"/>
          <w:color w:val="000000"/>
          <w:kern w:val="0"/>
          <w:szCs w:val="24"/>
        </w:rPr>
        <w:t>遊戲</w:t>
      </w:r>
      <w:r w:rsidR="005C3E00" w:rsidRPr="000A79B6">
        <w:rPr>
          <w:rFonts w:ascii="新細明體" w:hAnsi="新細明體" w:hint="eastAsia"/>
          <w:color w:val="000000"/>
          <w:kern w:val="0"/>
          <w:szCs w:val="24"/>
        </w:rPr>
        <w:t>環節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將多種常見案件的作案工具和</w:t>
      </w:r>
      <w:r w:rsidR="00B75587">
        <w:rPr>
          <w:rFonts w:ascii="新細明體" w:hAnsi="新細明體" w:hint="eastAsia"/>
          <w:color w:val="000000"/>
          <w:kern w:val="0"/>
          <w:szCs w:val="24"/>
        </w:rPr>
        <w:t>證物道具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放入“</w:t>
      </w:r>
      <w:r w:rsidR="000C004C" w:rsidRPr="000A79B6">
        <w:rPr>
          <w:rFonts w:ascii="新細明體" w:hAnsi="新細明體" w:hint="eastAsia"/>
          <w:color w:val="000000"/>
          <w:kern w:val="0"/>
          <w:szCs w:val="24"/>
        </w:rPr>
        <w:t>智慧囊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”內</w:t>
      </w:r>
      <w:r w:rsidR="00B75587">
        <w:rPr>
          <w:rFonts w:ascii="新細明體" w:hAnsi="新細明體" w:hint="eastAsia"/>
          <w:color w:val="000000"/>
          <w:kern w:val="0"/>
          <w:szCs w:val="24"/>
        </w:rPr>
        <w:t>，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讓學生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從中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抽取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並</w:t>
      </w:r>
      <w:r w:rsidR="00D67DC6">
        <w:rPr>
          <w:rFonts w:ascii="新細明體" w:hAnsi="新細明體" w:hint="eastAsia"/>
          <w:color w:val="000000"/>
          <w:kern w:val="0"/>
          <w:szCs w:val="24"/>
        </w:rPr>
        <w:t>說</w:t>
      </w:r>
      <w:r w:rsidR="000C004C">
        <w:rPr>
          <w:rFonts w:ascii="新細明體" w:hAnsi="新細明體" w:hint="eastAsia"/>
          <w:color w:val="000000"/>
          <w:kern w:val="0"/>
          <w:szCs w:val="24"/>
        </w:rPr>
        <w:t>出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有關物品</w:t>
      </w:r>
      <w:r w:rsidR="00D67DC6">
        <w:rPr>
          <w:rFonts w:ascii="新細明體" w:hAnsi="新細明體" w:hint="eastAsia"/>
          <w:color w:val="000000"/>
          <w:kern w:val="0"/>
          <w:szCs w:val="24"/>
        </w:rPr>
        <w:t>涉及哪種罪案</w:t>
      </w:r>
      <w:r w:rsidR="00000B75">
        <w:rPr>
          <w:rFonts w:ascii="新細明體" w:hAnsi="新細明體" w:hint="eastAsia"/>
          <w:color w:val="000000"/>
          <w:kern w:val="0"/>
          <w:szCs w:val="24"/>
        </w:rPr>
        <w:t>、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在破案時所起的作用</w:t>
      </w:r>
      <w:r w:rsidR="00444D9A">
        <w:rPr>
          <w:rFonts w:ascii="新細明體" w:hAnsi="新細明體" w:hint="eastAsia"/>
          <w:color w:val="000000"/>
          <w:kern w:val="0"/>
          <w:szCs w:val="24"/>
        </w:rPr>
        <w:t>、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觸犯</w:t>
      </w:r>
      <w:r w:rsidR="00D67DC6">
        <w:rPr>
          <w:rFonts w:ascii="新細明體" w:hAnsi="新細明體" w:hint="eastAsia"/>
          <w:color w:val="000000"/>
          <w:kern w:val="0"/>
          <w:szCs w:val="24"/>
        </w:rPr>
        <w:t>相關刑法</w:t>
      </w:r>
      <w:r w:rsidR="00000B75">
        <w:rPr>
          <w:rFonts w:ascii="新細明體" w:hAnsi="新細明體" w:hint="eastAsia"/>
          <w:color w:val="000000"/>
          <w:kern w:val="0"/>
          <w:szCs w:val="24"/>
        </w:rPr>
        <w:t>須</w:t>
      </w:r>
      <w:r w:rsidR="00D67DC6">
        <w:rPr>
          <w:rFonts w:ascii="新細明體" w:hAnsi="新細明體" w:hint="eastAsia"/>
          <w:color w:val="000000"/>
          <w:kern w:val="0"/>
          <w:szCs w:val="24"/>
        </w:rPr>
        <w:t>承擔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的刑責等</w:t>
      </w:r>
      <w:r w:rsidR="00000B75">
        <w:rPr>
          <w:rFonts w:ascii="新細明體" w:hAnsi="新細明體" w:hint="eastAsia"/>
          <w:color w:val="000000"/>
          <w:kern w:val="0"/>
          <w:szCs w:val="24"/>
        </w:rPr>
        <w:t>答案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D9428D">
        <w:rPr>
          <w:rFonts w:ascii="新細明體" w:hAnsi="新細明體" w:hint="eastAsia"/>
          <w:color w:val="000000"/>
          <w:kern w:val="0"/>
          <w:szCs w:val="24"/>
        </w:rPr>
        <w:t>藉此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加深他們對講座內容的理解和記憶</w:t>
      </w:r>
      <w:r w:rsidR="009927EB" w:rsidRPr="00AD57E1">
        <w:rPr>
          <w:rFonts w:ascii="新細明體" w:hAnsi="新細明體" w:cs="新細明體"/>
        </w:rPr>
        <w:t>，</w:t>
      </w:r>
      <w:r w:rsidR="009927EB" w:rsidRPr="003D1463">
        <w:rPr>
          <w:rFonts w:ascii="新細明體" w:hAnsi="新細明體" w:cs="新細明體" w:hint="eastAsia"/>
        </w:rPr>
        <w:t>同時</w:t>
      </w:r>
      <w:r w:rsidR="003D1463">
        <w:rPr>
          <w:rFonts w:ascii="新細明體" w:hAnsi="新細明體" w:cs="新細明體" w:hint="eastAsia"/>
        </w:rPr>
        <w:t>鼓勵</w:t>
      </w:r>
      <w:r w:rsidR="009927EB" w:rsidRPr="003D1463">
        <w:rPr>
          <w:rFonts w:ascii="新細明體" w:hAnsi="新細明體" w:cs="新細明體"/>
        </w:rPr>
        <w:t>學生將防</w:t>
      </w:r>
      <w:proofErr w:type="gramStart"/>
      <w:r w:rsidR="009927EB" w:rsidRPr="003D1463">
        <w:rPr>
          <w:rFonts w:ascii="新細明體" w:hAnsi="新細明體" w:cs="新細明體"/>
        </w:rPr>
        <w:t>罪滅罪</w:t>
      </w:r>
      <w:proofErr w:type="gramEnd"/>
      <w:r w:rsidR="009927EB" w:rsidRPr="003D1463">
        <w:rPr>
          <w:rFonts w:ascii="新細明體" w:hAnsi="新細明體" w:cs="新細明體" w:hint="eastAsia"/>
        </w:rPr>
        <w:t>訊息</w:t>
      </w:r>
      <w:r w:rsidR="003D1463">
        <w:rPr>
          <w:rFonts w:ascii="新細明體" w:hAnsi="新細明體" w:cs="新細明體" w:hint="eastAsia"/>
        </w:rPr>
        <w:t>與家人分享</w:t>
      </w:r>
      <w:r w:rsidR="009927EB" w:rsidRPr="00AD57E1">
        <w:rPr>
          <w:rFonts w:ascii="新細明體" w:hAnsi="新細明體" w:cs="新細明體"/>
        </w:rPr>
        <w:t>。</w:t>
      </w:r>
    </w:p>
    <w:p w:rsidR="00544FBB" w:rsidRPr="007D7C93" w:rsidRDefault="005509B5" w:rsidP="00F82EE7">
      <w:pPr>
        <w:spacing w:beforeLines="50" w:before="180" w:line="400" w:lineRule="exact"/>
        <w:ind w:firstLine="482"/>
        <w:jc w:val="both"/>
        <w:rPr>
          <w:rFonts w:ascii="Times New Roman" w:hAnsi="Times New Roman"/>
          <w:color w:val="000000"/>
          <w:kern w:val="0"/>
          <w:szCs w:val="24"/>
        </w:rPr>
      </w:pPr>
      <w:r w:rsidRPr="000A79B6">
        <w:rPr>
          <w:rFonts w:ascii="新細明體" w:hAnsi="新細明體" w:hint="eastAsia"/>
          <w:color w:val="000000"/>
          <w:kern w:val="0"/>
          <w:szCs w:val="24"/>
        </w:rPr>
        <w:t>此項</w:t>
      </w:r>
      <w:r>
        <w:rPr>
          <w:rFonts w:ascii="新細明體" w:hAnsi="新細明體" w:hint="eastAsia"/>
          <w:color w:val="000000"/>
          <w:kern w:val="0"/>
          <w:szCs w:val="24"/>
        </w:rPr>
        <w:t>遊戲深受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各校</w:t>
      </w:r>
      <w:r>
        <w:rPr>
          <w:rFonts w:ascii="新細明體" w:hAnsi="新細明體" w:hint="eastAsia"/>
          <w:color w:val="000000"/>
          <w:kern w:val="0"/>
          <w:szCs w:val="24"/>
        </w:rPr>
        <w:t>歡迎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</w:t>
      </w:r>
      <w:r w:rsidR="007D6428" w:rsidRPr="00AD57E1">
        <w:rPr>
          <w:rFonts w:ascii="新細明體" w:hAnsi="新細明體" w:cs="新細明體"/>
        </w:rPr>
        <w:t>司警</w:t>
      </w:r>
      <w:r w:rsidR="007D6428">
        <w:rPr>
          <w:rFonts w:ascii="新細明體" w:hAnsi="新細明體" w:cs="新細明體" w:hint="eastAsia"/>
        </w:rPr>
        <w:t>局</w:t>
      </w:r>
      <w:r w:rsidR="007D6428" w:rsidRPr="00AD57E1">
        <w:rPr>
          <w:rFonts w:ascii="新細明體" w:hAnsi="新細明體" w:cs="新細明體"/>
        </w:rPr>
        <w:t>在過去</w:t>
      </w:r>
      <w:r w:rsidR="007D6428" w:rsidRPr="007D7C93">
        <w:rPr>
          <w:rFonts w:ascii="Times New Roman" w:hAnsi="Times New Roman"/>
        </w:rPr>
        <w:t>三個月內已</w:t>
      </w:r>
      <w:r w:rsidR="005845F2">
        <w:rPr>
          <w:rFonts w:ascii="Times New Roman" w:hAnsi="Times New Roman" w:hint="eastAsia"/>
        </w:rPr>
        <w:t>先後</w:t>
      </w:r>
      <w:r w:rsidR="007D6428" w:rsidRPr="007D7C93">
        <w:rPr>
          <w:rFonts w:ascii="Times New Roman" w:hAnsi="Times New Roman"/>
        </w:rPr>
        <w:t>在</w:t>
      </w:r>
      <w:r w:rsidR="00C05BEB" w:rsidRPr="007D7C93">
        <w:rPr>
          <w:rFonts w:ascii="Times New Roman" w:hAnsi="Times New Roman"/>
        </w:rPr>
        <w:t>22</w:t>
      </w:r>
      <w:r w:rsidR="007D6428" w:rsidRPr="007D7C93">
        <w:rPr>
          <w:rFonts w:ascii="Times New Roman" w:hAnsi="Times New Roman"/>
        </w:rPr>
        <w:t>間學校進行了</w:t>
      </w:r>
      <w:r w:rsidR="00C726F3" w:rsidRPr="007D7C93">
        <w:rPr>
          <w:rFonts w:ascii="Times New Roman" w:hAnsi="Times New Roman"/>
        </w:rPr>
        <w:t>64</w:t>
      </w:r>
      <w:r w:rsidR="007D6428" w:rsidRPr="007D7C93">
        <w:rPr>
          <w:rFonts w:ascii="Times New Roman" w:hAnsi="Times New Roman"/>
        </w:rPr>
        <w:t>場</w:t>
      </w:r>
      <w:r w:rsidR="003F7181">
        <w:rPr>
          <w:rFonts w:ascii="新細明體" w:hAnsi="新細明體" w:hint="eastAsia"/>
          <w:color w:val="000000"/>
          <w:kern w:val="0"/>
          <w:szCs w:val="24"/>
        </w:rPr>
        <w:t>“</w:t>
      </w:r>
      <w:r w:rsidR="007D6428" w:rsidRPr="007D7C93">
        <w:rPr>
          <w:rFonts w:ascii="Times New Roman" w:hAnsi="Times New Roman"/>
          <w:color w:val="000000"/>
          <w:kern w:val="0"/>
          <w:szCs w:val="24"/>
        </w:rPr>
        <w:t>防罪智慧囊</w:t>
      </w:r>
      <w:r w:rsidR="003F7181">
        <w:rPr>
          <w:rFonts w:ascii="新細明體" w:hAnsi="新細明體" w:hint="eastAsia"/>
          <w:color w:val="000000"/>
          <w:kern w:val="0"/>
          <w:szCs w:val="24"/>
        </w:rPr>
        <w:t>”</w:t>
      </w:r>
      <w:r w:rsidR="007D6428" w:rsidRPr="007D7C93">
        <w:rPr>
          <w:rFonts w:ascii="Times New Roman" w:hAnsi="Times New Roman"/>
          <w:color w:val="000000"/>
          <w:kern w:val="0"/>
          <w:szCs w:val="24"/>
        </w:rPr>
        <w:t>互動遊戲</w:t>
      </w:r>
      <w:r w:rsidR="007D6428" w:rsidRPr="007D7C93">
        <w:rPr>
          <w:rFonts w:ascii="Times New Roman" w:hAnsi="Times New Roman"/>
        </w:rPr>
        <w:t>，參與學生</w:t>
      </w:r>
      <w:r w:rsidR="003D1463">
        <w:rPr>
          <w:rFonts w:ascii="Times New Roman" w:hAnsi="Times New Roman" w:hint="eastAsia"/>
        </w:rPr>
        <w:t>超過</w:t>
      </w:r>
      <w:r w:rsidR="003D1463">
        <w:rPr>
          <w:rFonts w:ascii="Times New Roman" w:hAnsi="Times New Roman" w:hint="eastAsia"/>
        </w:rPr>
        <w:t>11,000</w:t>
      </w:r>
      <w:r w:rsidR="00007015">
        <w:rPr>
          <w:rFonts w:ascii="Times New Roman" w:hAnsi="Times New Roman" w:hint="eastAsia"/>
        </w:rPr>
        <w:t>人</w:t>
      </w:r>
      <w:r w:rsidR="007D6428" w:rsidRPr="007D7C93">
        <w:rPr>
          <w:rFonts w:ascii="Times New Roman" w:hAnsi="Times New Roman"/>
        </w:rPr>
        <w:t>。</w:t>
      </w:r>
    </w:p>
    <w:p w:rsidR="00544FBB" w:rsidRPr="007D7C93" w:rsidRDefault="004C4638" w:rsidP="00F82EE7">
      <w:pPr>
        <w:spacing w:beforeLines="50" w:before="180" w:line="400" w:lineRule="exact"/>
        <w:jc w:val="both"/>
        <w:rPr>
          <w:rFonts w:ascii="Times New Roman" w:hAnsi="Times New Roman"/>
          <w:color w:val="000000"/>
          <w:kern w:val="0"/>
          <w:szCs w:val="24"/>
        </w:rPr>
      </w:pPr>
      <w:r w:rsidRPr="007D7C93">
        <w:rPr>
          <w:rFonts w:ascii="Times New Roman" w:hAnsi="Times New Roman"/>
          <w:b/>
          <w:color w:val="000000"/>
          <w:kern w:val="0"/>
          <w:szCs w:val="24"/>
        </w:rPr>
        <w:t>警校合作</w:t>
      </w:r>
      <w:r w:rsidR="000D0725" w:rsidRPr="007D7C93">
        <w:rPr>
          <w:rFonts w:ascii="Times New Roman" w:hAnsi="Times New Roman"/>
          <w:b/>
          <w:color w:val="000000"/>
          <w:kern w:val="0"/>
          <w:szCs w:val="24"/>
        </w:rPr>
        <w:t>宣傳提升防罪成效</w:t>
      </w:r>
    </w:p>
    <w:p w:rsidR="00544FBB" w:rsidRPr="000A79B6" w:rsidRDefault="00544FBB" w:rsidP="00F82EE7">
      <w:pPr>
        <w:spacing w:beforeLines="50" w:before="180" w:line="400" w:lineRule="exact"/>
        <w:jc w:val="both"/>
        <w:rPr>
          <w:rFonts w:ascii="新細明體" w:hAnsi="新細明體"/>
          <w:color w:val="000000"/>
          <w:kern w:val="0"/>
          <w:szCs w:val="24"/>
        </w:rPr>
      </w:pPr>
      <w:r w:rsidRPr="000A79B6">
        <w:rPr>
          <w:rFonts w:ascii="新細明體" w:hAnsi="新細明體" w:hint="eastAsia"/>
          <w:color w:val="000000"/>
          <w:kern w:val="0"/>
          <w:szCs w:val="24"/>
        </w:rPr>
        <w:tab/>
      </w:r>
      <w:r w:rsidR="00BC4BF5" w:rsidRPr="000A79B6">
        <w:rPr>
          <w:rFonts w:ascii="新細明體" w:hAnsi="新細明體" w:hint="eastAsia"/>
          <w:color w:val="000000"/>
          <w:kern w:val="0"/>
          <w:szCs w:val="24"/>
        </w:rPr>
        <w:t>司警局表示，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青少年是社會未來的棟樑，</w:t>
      </w:r>
      <w:r w:rsidR="004C4638">
        <w:rPr>
          <w:rFonts w:ascii="新細明體" w:hAnsi="新細明體" w:hint="eastAsia"/>
          <w:color w:val="000000"/>
          <w:kern w:val="0"/>
          <w:szCs w:val="24"/>
        </w:rPr>
        <w:t>為保障青少年安全、健康成長，</w:t>
      </w:r>
      <w:r w:rsidR="00BC4BF5">
        <w:rPr>
          <w:rFonts w:ascii="新細明體" w:hAnsi="新細明體" w:hint="eastAsia"/>
          <w:color w:val="000000"/>
          <w:kern w:val="0"/>
          <w:szCs w:val="24"/>
        </w:rPr>
        <w:t>局方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將</w:t>
      </w:r>
      <w:r w:rsidR="005845F2">
        <w:rPr>
          <w:rFonts w:ascii="新細明體" w:hAnsi="新細明體" w:hint="eastAsia"/>
          <w:color w:val="000000"/>
          <w:kern w:val="0"/>
          <w:szCs w:val="24"/>
        </w:rPr>
        <w:t>繼</w:t>
      </w:r>
      <w:r w:rsidR="00771B20" w:rsidRPr="000A79B6">
        <w:rPr>
          <w:rFonts w:ascii="新細明體" w:hAnsi="新細明體" w:hint="eastAsia"/>
          <w:color w:val="000000"/>
          <w:kern w:val="0"/>
          <w:szCs w:val="24"/>
        </w:rPr>
        <w:t>續</w:t>
      </w:r>
      <w:r w:rsidR="004C4638" w:rsidRPr="000A79B6">
        <w:rPr>
          <w:rFonts w:ascii="新細明體" w:hAnsi="新細明體" w:hint="eastAsia"/>
          <w:color w:val="000000"/>
          <w:kern w:val="0"/>
          <w:szCs w:val="24"/>
        </w:rPr>
        <w:t>通過不同形式</w:t>
      </w:r>
      <w:r w:rsidR="004C4638">
        <w:rPr>
          <w:rFonts w:ascii="新細明體" w:hAnsi="新細明體" w:hint="eastAsia"/>
          <w:color w:val="000000"/>
          <w:kern w:val="0"/>
          <w:szCs w:val="24"/>
        </w:rPr>
        <w:t>和渠道</w:t>
      </w:r>
      <w:r w:rsidR="004C4638" w:rsidRPr="000A79B6">
        <w:rPr>
          <w:rFonts w:ascii="新細明體" w:hAnsi="新細明體" w:hint="eastAsia"/>
          <w:color w:val="000000"/>
          <w:kern w:val="0"/>
          <w:szCs w:val="24"/>
        </w:rPr>
        <w:t>開展防</w:t>
      </w:r>
      <w:proofErr w:type="gramStart"/>
      <w:r w:rsidR="004C4638" w:rsidRPr="000A79B6">
        <w:rPr>
          <w:rFonts w:ascii="新細明體" w:hAnsi="新細明體" w:hint="eastAsia"/>
          <w:color w:val="000000"/>
          <w:kern w:val="0"/>
          <w:szCs w:val="24"/>
        </w:rPr>
        <w:t>罪滅罪宣</w:t>
      </w:r>
      <w:proofErr w:type="gramEnd"/>
      <w:r w:rsidR="004C4638" w:rsidRPr="000A79B6">
        <w:rPr>
          <w:rFonts w:ascii="新細明體" w:hAnsi="新細明體" w:hint="eastAsia"/>
          <w:color w:val="000000"/>
          <w:kern w:val="0"/>
          <w:szCs w:val="24"/>
        </w:rPr>
        <w:t>教工作，</w:t>
      </w:r>
      <w:r w:rsidR="00771B20">
        <w:rPr>
          <w:rFonts w:ascii="新細明體" w:hAnsi="新細明體" w:hint="eastAsia"/>
          <w:color w:val="000000"/>
          <w:kern w:val="0"/>
          <w:szCs w:val="24"/>
        </w:rPr>
        <w:t>以及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加強警校合作</w:t>
      </w:r>
      <w:r w:rsidRPr="003D1463">
        <w:rPr>
          <w:rFonts w:ascii="新細明體" w:hAnsi="新細明體" w:hint="eastAsia"/>
          <w:color w:val="000000"/>
          <w:kern w:val="0"/>
          <w:szCs w:val="24"/>
        </w:rPr>
        <w:t>，強化</w:t>
      </w:r>
      <w:r w:rsidR="003D1463" w:rsidRPr="003D1463">
        <w:rPr>
          <w:rFonts w:ascii="新細明體" w:hAnsi="新細明體" w:hint="eastAsia"/>
          <w:color w:val="000000"/>
          <w:kern w:val="0"/>
          <w:szCs w:val="24"/>
        </w:rPr>
        <w:t>校方</w:t>
      </w:r>
      <w:r w:rsidRPr="003D1463">
        <w:rPr>
          <w:rFonts w:ascii="新細明體" w:hAnsi="新細明體" w:hint="eastAsia"/>
          <w:color w:val="000000"/>
          <w:kern w:val="0"/>
          <w:szCs w:val="24"/>
        </w:rPr>
        <w:t>預防青少年犯罪的綜合能力</w:t>
      </w:r>
      <w:r w:rsidRPr="000A79B6">
        <w:rPr>
          <w:rFonts w:ascii="新細明體" w:hAnsi="新細明體" w:hint="eastAsia"/>
          <w:color w:val="000000"/>
          <w:kern w:val="0"/>
          <w:szCs w:val="24"/>
        </w:rPr>
        <w:t>，共同為青少年營造良好的成長環境</w:t>
      </w:r>
      <w:r w:rsidR="000E6DD9">
        <w:rPr>
          <w:rFonts w:ascii="新細明體" w:hAnsi="新細明體" w:hint="eastAsia"/>
          <w:color w:val="000000"/>
          <w:kern w:val="0"/>
          <w:szCs w:val="24"/>
        </w:rPr>
        <w:t>。</w:t>
      </w:r>
    </w:p>
    <w:p w:rsidR="00544FBB" w:rsidRPr="000A79B6" w:rsidRDefault="00544FBB" w:rsidP="00544FBB">
      <w:pPr>
        <w:pStyle w:val="Default"/>
        <w:ind w:right="360"/>
        <w:jc w:val="right"/>
        <w:rPr>
          <w:rFonts w:ascii="新細明體" w:eastAsia="新細明體" w:hAnsi="新細明體"/>
        </w:rPr>
      </w:pPr>
      <w:r w:rsidRPr="000A79B6">
        <w:rPr>
          <w:rFonts w:ascii="新細明體" w:eastAsia="新細明體" w:hAnsi="新細明體" w:hint="eastAsia"/>
        </w:rPr>
        <w:t>司法警察局</w:t>
      </w:r>
      <w:r w:rsidRPr="000A79B6">
        <w:rPr>
          <w:rFonts w:ascii="新細明體" w:eastAsia="新細明體" w:hAnsi="新細明體"/>
        </w:rPr>
        <w:t xml:space="preserve"> </w:t>
      </w:r>
    </w:p>
    <w:p w:rsidR="006539A3" w:rsidRPr="00882B0C" w:rsidRDefault="00544FBB" w:rsidP="00882B0C">
      <w:pPr>
        <w:ind w:firstLine="480"/>
        <w:jc w:val="right"/>
        <w:rPr>
          <w:rFonts w:ascii="Times New Roman" w:hAnsi="Times New Roman"/>
          <w:szCs w:val="24"/>
        </w:rPr>
      </w:pPr>
      <w:r w:rsidRPr="000A79B6">
        <w:rPr>
          <w:rFonts w:ascii="Times New Roman" w:hAnsi="Times New Roman"/>
          <w:szCs w:val="24"/>
        </w:rPr>
        <w:t>2019</w:t>
      </w:r>
      <w:r w:rsidRPr="000A79B6">
        <w:rPr>
          <w:rFonts w:ascii="Times New Roman" w:hAnsi="Times New Roman"/>
          <w:szCs w:val="24"/>
        </w:rPr>
        <w:t>年</w:t>
      </w:r>
      <w:r w:rsidR="001959D3">
        <w:rPr>
          <w:rFonts w:ascii="Times New Roman" w:hAnsi="Times New Roman" w:hint="eastAsia"/>
          <w:szCs w:val="24"/>
        </w:rPr>
        <w:t>3</w:t>
      </w:r>
      <w:r w:rsidRPr="000A79B6">
        <w:rPr>
          <w:rFonts w:ascii="Times New Roman" w:hAnsi="Times New Roman"/>
          <w:szCs w:val="24"/>
        </w:rPr>
        <w:t>月</w:t>
      </w:r>
      <w:r w:rsidR="001959D3">
        <w:rPr>
          <w:rFonts w:ascii="Times New Roman" w:hAnsi="Times New Roman" w:hint="eastAsia"/>
          <w:szCs w:val="24"/>
        </w:rPr>
        <w:t>31</w:t>
      </w:r>
      <w:r w:rsidRPr="000A79B6">
        <w:rPr>
          <w:rFonts w:ascii="Times New Roman" w:hAnsi="Times New Roman"/>
          <w:szCs w:val="24"/>
        </w:rPr>
        <w:t>日</w:t>
      </w:r>
      <w:bookmarkStart w:id="0" w:name="_GoBack"/>
      <w:bookmarkEnd w:id="0"/>
    </w:p>
    <w:sectPr w:rsidR="006539A3" w:rsidRPr="00882B0C" w:rsidSect="00623147">
      <w:headerReference w:type="default" r:id="rId9"/>
      <w:footerReference w:type="default" r:id="rId10"/>
      <w:pgSz w:w="11906" w:h="16838" w:code="9"/>
      <w:pgMar w:top="1440" w:right="1440" w:bottom="1440" w:left="1440" w:header="851" w:footer="851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A2" w:rsidRDefault="008B08A2" w:rsidP="00E600BC">
      <w:r>
        <w:separator/>
      </w:r>
    </w:p>
  </w:endnote>
  <w:endnote w:type="continuationSeparator" w:id="0">
    <w:p w:rsidR="008B08A2" w:rsidRDefault="008B08A2" w:rsidP="00E6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81" w:rsidRPr="00B86F81" w:rsidRDefault="00B86F81">
    <w:pPr>
      <w:pStyle w:val="a5"/>
      <w:jc w:val="center"/>
      <w:rPr>
        <w:rFonts w:ascii="Times New Roman" w:hAnsi="Times New Roman"/>
      </w:rPr>
    </w:pPr>
  </w:p>
  <w:p w:rsidR="006F3D75" w:rsidRDefault="00B86F81" w:rsidP="00727AFA">
    <w:pPr>
      <w:pStyle w:val="a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123986</wp:posOffset>
          </wp:positionV>
          <wp:extent cx="6630670" cy="528955"/>
          <wp:effectExtent l="0" t="0" r="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80822093140154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7" t="95030" r="6113"/>
                  <a:stretch/>
                </pic:blipFill>
                <pic:spPr bwMode="auto">
                  <a:xfrm>
                    <a:off x="0" y="0"/>
                    <a:ext cx="663067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A2" w:rsidRDefault="008B08A2" w:rsidP="00E600BC">
      <w:r>
        <w:separator/>
      </w:r>
    </w:p>
  </w:footnote>
  <w:footnote w:type="continuationSeparator" w:id="0">
    <w:p w:rsidR="008B08A2" w:rsidRDefault="008B08A2" w:rsidP="00E6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F8" w:rsidRDefault="00A8630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2120265</wp:posOffset>
          </wp:positionH>
          <wp:positionV relativeFrom="page">
            <wp:posOffset>120489</wp:posOffset>
          </wp:positionV>
          <wp:extent cx="1534160" cy="1487170"/>
          <wp:effectExtent l="0" t="0" r="889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822093140154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65" t="1151" r="39377" b="84872"/>
                  <a:stretch/>
                </pic:blipFill>
                <pic:spPr bwMode="auto">
                  <a:xfrm>
                    <a:off x="0" y="0"/>
                    <a:ext cx="1534160" cy="1487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269F8" w:rsidRDefault="009269F8">
    <w:pPr>
      <w:pStyle w:val="a3"/>
    </w:pPr>
  </w:p>
  <w:p w:rsidR="009269F8" w:rsidRDefault="009269F8" w:rsidP="00727AFA">
    <w:pPr>
      <w:pStyle w:val="a3"/>
      <w:jc w:val="center"/>
    </w:pPr>
  </w:p>
  <w:p w:rsidR="009269F8" w:rsidRDefault="009269F8">
    <w:pPr>
      <w:pStyle w:val="a3"/>
    </w:pPr>
  </w:p>
  <w:p w:rsidR="009269F8" w:rsidRDefault="009269F8">
    <w:pPr>
      <w:pStyle w:val="a3"/>
    </w:pPr>
  </w:p>
  <w:p w:rsidR="009269F8" w:rsidRDefault="009269F8">
    <w:pPr>
      <w:pStyle w:val="a3"/>
    </w:pPr>
  </w:p>
  <w:p w:rsidR="009269F8" w:rsidRDefault="009269F8">
    <w:pPr>
      <w:pStyle w:val="a3"/>
    </w:pPr>
  </w:p>
  <w:p w:rsidR="009269F8" w:rsidRDefault="00926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123"/>
    <w:multiLevelType w:val="hybridMultilevel"/>
    <w:tmpl w:val="7BF84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AB295D"/>
    <w:multiLevelType w:val="hybridMultilevel"/>
    <w:tmpl w:val="DB0A8B6C"/>
    <w:lvl w:ilvl="0" w:tplc="161A47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887A26">
      <w:start w:val="1"/>
      <w:numFmt w:val="bullet"/>
      <w:lvlText w:val="。"/>
      <w:lvlJc w:val="left"/>
      <w:pPr>
        <w:tabs>
          <w:tab w:val="num" w:pos="960"/>
        </w:tabs>
        <w:ind w:left="960" w:hanging="480"/>
      </w:pPr>
      <w:rPr>
        <w:rFonts w:ascii="華康楷書體W5" w:eastAsia="華康楷書體W5" w:hAnsi="華康楷書體W5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C"/>
    <w:rsid w:val="00000B75"/>
    <w:rsid w:val="00007015"/>
    <w:rsid w:val="00022B03"/>
    <w:rsid w:val="00025EFC"/>
    <w:rsid w:val="000260BD"/>
    <w:rsid w:val="00031F14"/>
    <w:rsid w:val="000A2C7A"/>
    <w:rsid w:val="000A677C"/>
    <w:rsid w:val="000A79B6"/>
    <w:rsid w:val="000B7673"/>
    <w:rsid w:val="000C004C"/>
    <w:rsid w:val="000D0725"/>
    <w:rsid w:val="000E6DD9"/>
    <w:rsid w:val="00165FFA"/>
    <w:rsid w:val="00167171"/>
    <w:rsid w:val="001959D3"/>
    <w:rsid w:val="001C145B"/>
    <w:rsid w:val="001D20E1"/>
    <w:rsid w:val="002066B3"/>
    <w:rsid w:val="00220785"/>
    <w:rsid w:val="002A3535"/>
    <w:rsid w:val="002F75DA"/>
    <w:rsid w:val="003108CA"/>
    <w:rsid w:val="00312629"/>
    <w:rsid w:val="00387370"/>
    <w:rsid w:val="003D1463"/>
    <w:rsid w:val="003F7181"/>
    <w:rsid w:val="004104FF"/>
    <w:rsid w:val="00444D9A"/>
    <w:rsid w:val="00464D89"/>
    <w:rsid w:val="004935E1"/>
    <w:rsid w:val="004A6EEB"/>
    <w:rsid w:val="004B153E"/>
    <w:rsid w:val="004C4638"/>
    <w:rsid w:val="00517BDF"/>
    <w:rsid w:val="00524282"/>
    <w:rsid w:val="00534583"/>
    <w:rsid w:val="00544FBB"/>
    <w:rsid w:val="005509B5"/>
    <w:rsid w:val="0056155D"/>
    <w:rsid w:val="0056731D"/>
    <w:rsid w:val="005845F2"/>
    <w:rsid w:val="005C3E00"/>
    <w:rsid w:val="005D306D"/>
    <w:rsid w:val="0061744E"/>
    <w:rsid w:val="00623147"/>
    <w:rsid w:val="00640739"/>
    <w:rsid w:val="006539A3"/>
    <w:rsid w:val="006749F4"/>
    <w:rsid w:val="006A6774"/>
    <w:rsid w:val="006C72F5"/>
    <w:rsid w:val="006D3622"/>
    <w:rsid w:val="006F3D75"/>
    <w:rsid w:val="00727566"/>
    <w:rsid w:val="00727AFA"/>
    <w:rsid w:val="00763A3B"/>
    <w:rsid w:val="00771B20"/>
    <w:rsid w:val="00795A78"/>
    <w:rsid w:val="007B5612"/>
    <w:rsid w:val="007D6428"/>
    <w:rsid w:val="007D7C93"/>
    <w:rsid w:val="00801073"/>
    <w:rsid w:val="008132A3"/>
    <w:rsid w:val="008153D6"/>
    <w:rsid w:val="00850852"/>
    <w:rsid w:val="00882B0C"/>
    <w:rsid w:val="008A00E8"/>
    <w:rsid w:val="008B08A2"/>
    <w:rsid w:val="008F63D7"/>
    <w:rsid w:val="009269F8"/>
    <w:rsid w:val="009927EB"/>
    <w:rsid w:val="00A034C2"/>
    <w:rsid w:val="00A118A7"/>
    <w:rsid w:val="00A86308"/>
    <w:rsid w:val="00AC40A1"/>
    <w:rsid w:val="00AC65CC"/>
    <w:rsid w:val="00B24281"/>
    <w:rsid w:val="00B4660F"/>
    <w:rsid w:val="00B5570A"/>
    <w:rsid w:val="00B61060"/>
    <w:rsid w:val="00B75587"/>
    <w:rsid w:val="00B86F81"/>
    <w:rsid w:val="00BC4677"/>
    <w:rsid w:val="00BC4BF5"/>
    <w:rsid w:val="00BE5DFC"/>
    <w:rsid w:val="00BF5697"/>
    <w:rsid w:val="00C051BC"/>
    <w:rsid w:val="00C05BEB"/>
    <w:rsid w:val="00C145B0"/>
    <w:rsid w:val="00C35774"/>
    <w:rsid w:val="00C726F3"/>
    <w:rsid w:val="00C93063"/>
    <w:rsid w:val="00CA6211"/>
    <w:rsid w:val="00CB6EFC"/>
    <w:rsid w:val="00D2312D"/>
    <w:rsid w:val="00D23D91"/>
    <w:rsid w:val="00D35A15"/>
    <w:rsid w:val="00D50888"/>
    <w:rsid w:val="00D67DC6"/>
    <w:rsid w:val="00D72D83"/>
    <w:rsid w:val="00D9428D"/>
    <w:rsid w:val="00E03DC1"/>
    <w:rsid w:val="00E10B91"/>
    <w:rsid w:val="00E47676"/>
    <w:rsid w:val="00E600BC"/>
    <w:rsid w:val="00E70DD7"/>
    <w:rsid w:val="00EA14BF"/>
    <w:rsid w:val="00F0062E"/>
    <w:rsid w:val="00F20D2B"/>
    <w:rsid w:val="00F36995"/>
    <w:rsid w:val="00F75865"/>
    <w:rsid w:val="00F82EE7"/>
    <w:rsid w:val="00FB6ED2"/>
    <w:rsid w:val="00FE439A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00BC"/>
    <w:rPr>
      <w:rFonts w:ascii="Times New Roman" w:eastAsia="華康標楷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6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00BC"/>
    <w:rPr>
      <w:rFonts w:ascii="Times New Roman" w:eastAsia="華康標楷體" w:hAnsi="Times New Roman"/>
      <w:kern w:val="2"/>
    </w:rPr>
  </w:style>
  <w:style w:type="table" w:styleId="a7">
    <w:name w:val="Table Grid"/>
    <w:basedOn w:val="a1"/>
    <w:uiPriority w:val="39"/>
    <w:rsid w:val="00E4767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7676"/>
    <w:pPr>
      <w:ind w:leftChars="200" w:left="480"/>
    </w:pPr>
    <w:rPr>
      <w:rFonts w:eastAsia="標楷體"/>
      <w:szCs w:val="24"/>
    </w:rPr>
  </w:style>
  <w:style w:type="paragraph" w:styleId="a9">
    <w:name w:val="footnote text"/>
    <w:basedOn w:val="a"/>
    <w:link w:val="aa"/>
    <w:rsid w:val="00E47676"/>
    <w:pPr>
      <w:snapToGrid w:val="0"/>
    </w:pPr>
    <w:rPr>
      <w:rFonts w:eastAsia="標楷體"/>
      <w:sz w:val="20"/>
      <w:szCs w:val="20"/>
    </w:rPr>
  </w:style>
  <w:style w:type="character" w:customStyle="1" w:styleId="aa">
    <w:name w:val="註腳文字 字元"/>
    <w:link w:val="a9"/>
    <w:rsid w:val="00E47676"/>
    <w:rPr>
      <w:rFonts w:ascii="Times New Roman" w:eastAsia="標楷體" w:hAnsi="Times New Roman"/>
      <w:kern w:val="2"/>
    </w:rPr>
  </w:style>
  <w:style w:type="character" w:styleId="ab">
    <w:name w:val="footnote reference"/>
    <w:rsid w:val="00E4767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27AF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27AFA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6F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544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539A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539A3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00BC"/>
    <w:rPr>
      <w:rFonts w:ascii="Times New Roman" w:eastAsia="華康標楷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6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00BC"/>
    <w:rPr>
      <w:rFonts w:ascii="Times New Roman" w:eastAsia="華康標楷體" w:hAnsi="Times New Roman"/>
      <w:kern w:val="2"/>
    </w:rPr>
  </w:style>
  <w:style w:type="table" w:styleId="a7">
    <w:name w:val="Table Grid"/>
    <w:basedOn w:val="a1"/>
    <w:uiPriority w:val="39"/>
    <w:rsid w:val="00E4767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7676"/>
    <w:pPr>
      <w:ind w:leftChars="200" w:left="480"/>
    </w:pPr>
    <w:rPr>
      <w:rFonts w:eastAsia="標楷體"/>
      <w:szCs w:val="24"/>
    </w:rPr>
  </w:style>
  <w:style w:type="paragraph" w:styleId="a9">
    <w:name w:val="footnote text"/>
    <w:basedOn w:val="a"/>
    <w:link w:val="aa"/>
    <w:rsid w:val="00E47676"/>
    <w:pPr>
      <w:snapToGrid w:val="0"/>
    </w:pPr>
    <w:rPr>
      <w:rFonts w:eastAsia="標楷體"/>
      <w:sz w:val="20"/>
      <w:szCs w:val="20"/>
    </w:rPr>
  </w:style>
  <w:style w:type="character" w:customStyle="1" w:styleId="aa">
    <w:name w:val="註腳文字 字元"/>
    <w:link w:val="a9"/>
    <w:rsid w:val="00E47676"/>
    <w:rPr>
      <w:rFonts w:ascii="Times New Roman" w:eastAsia="標楷體" w:hAnsi="Times New Roman"/>
      <w:kern w:val="2"/>
    </w:rPr>
  </w:style>
  <w:style w:type="character" w:styleId="ab">
    <w:name w:val="footnote reference"/>
    <w:rsid w:val="00E4767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27AF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27AFA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6F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544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539A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539A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598E-7FF4-4CE0-9C9F-045A3C49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Hei Fung, Nathenia</dc:creator>
  <cp:lastModifiedBy>Public computer</cp:lastModifiedBy>
  <cp:revision>3</cp:revision>
  <cp:lastPrinted>2019-03-30T08:29:00Z</cp:lastPrinted>
  <dcterms:created xsi:type="dcterms:W3CDTF">2019-03-30T09:25:00Z</dcterms:created>
  <dcterms:modified xsi:type="dcterms:W3CDTF">2019-03-30T09:26:00Z</dcterms:modified>
</cp:coreProperties>
</file>