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3" w:rsidRPr="004A3E92" w:rsidRDefault="00723A8E" w:rsidP="00FA199D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20</w:t>
      </w:r>
      <w:r w:rsidR="00C55765" w:rsidRPr="004A3E92">
        <w:rPr>
          <w:rFonts w:ascii="Times New Roman" w:eastAsia="SimSun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21</w:t>
      </w: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年第一季</w:t>
      </w:r>
    </w:p>
    <w:p w:rsidR="002E3B4E" w:rsidRPr="004A3E92" w:rsidRDefault="00723A8E" w:rsidP="00FA199D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36"/>
          <w:szCs w:val="36"/>
          <w:lang w:val="pt-BR"/>
        </w:rPr>
        <w:t>澳門罪案統計和執法工作數據總結簡報</w:t>
      </w:r>
    </w:p>
    <w:p w:rsidR="002E3B4E" w:rsidRPr="004A3E92" w:rsidRDefault="00723A8E" w:rsidP="00FA199D">
      <w:pPr>
        <w:widowControl/>
        <w:overflowPunct w:val="0"/>
        <w:spacing w:beforeLines="150" w:before="540" w:line="500" w:lineRule="exact"/>
        <w:jc w:val="both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各位傳媒界</w:t>
      </w:r>
      <w:r w:rsidR="00272ACB"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  <w:lang w:val="pt-BR"/>
        </w:rPr>
        <w:t>朋友：</w:t>
      </w:r>
    </w:p>
    <w:p w:rsidR="002A1D86" w:rsidRPr="004A3E92" w:rsidRDefault="00BF04B0" w:rsidP="00FA199D">
      <w:pPr>
        <w:widowControl/>
        <w:tabs>
          <w:tab w:val="left" w:pos="6804"/>
        </w:tabs>
        <w:overflowPunct w:val="0"/>
        <w:spacing w:beforeLines="150" w:before="540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自去年</w:t>
      </w:r>
      <w:proofErr w:type="gramStart"/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新冠肺炎疫</w:t>
      </w:r>
      <w:proofErr w:type="gramEnd"/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情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發</w:t>
      </w:r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生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以來，</w:t>
      </w:r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澳門特區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政府果斷採取措施，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有效應對</w:t>
      </w:r>
      <w:proofErr w:type="gramStart"/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疫</w:t>
      </w:r>
      <w:proofErr w:type="gramEnd"/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情，</w:t>
      </w:r>
      <w:r w:rsidR="00170430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目前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已超過四百日無本地病例報告，</w:t>
      </w:r>
      <w:r w:rsidR="007C4402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各類</w:t>
      </w:r>
      <w:r w:rsidR="00FA199D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經濟活動已逐步復甦，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來澳旅客人數</w:t>
      </w:r>
      <w:r w:rsidR="007C4402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亦有所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回升。</w:t>
      </w:r>
      <w:r w:rsidR="00170430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未來，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保安範疇將繼續積極配合特區政府防疫工作，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並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持續評估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各</w:t>
      </w:r>
      <w:r w:rsidR="004A3E92" w:rsidRPr="004A3E92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</w:rPr>
        <w:t>類</w:t>
      </w:r>
      <w:r w:rsidR="00BB610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社會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變化因素對治安的影響，</w:t>
      </w:r>
      <w:r w:rsidR="002E7D63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適時調整部署</w:t>
      </w:r>
      <w:r w:rsidR="00B2745C"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</w:rPr>
        <w:t>打擊犯罪，維護社會秩序並保障公眾安全。</w:t>
      </w:r>
    </w:p>
    <w:p w:rsidR="001E5021" w:rsidRPr="004A3E92" w:rsidRDefault="001E5021" w:rsidP="00FA199D">
      <w:pPr>
        <w:widowControl/>
        <w:tabs>
          <w:tab w:val="left" w:pos="6804"/>
        </w:tabs>
        <w:overflowPunct w:val="0"/>
        <w:spacing w:beforeLines="150" w:before="540" w:line="500" w:lineRule="exact"/>
        <w:ind w:firstLineChars="200" w:firstLine="640"/>
        <w:jc w:val="both"/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以下是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2021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年第一季的罪案統計及執法數據，供媒體及社會各界參考：</w:t>
      </w:r>
    </w:p>
    <w:p w:rsidR="003C53E2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369" w:hanging="369"/>
        <w:jc w:val="both"/>
        <w:rPr>
          <w:rFonts w:ascii="Times New Roman" w:eastAsia="SimSun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年第一季，</w:t>
      </w:r>
      <w:proofErr w:type="gramStart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本澳警方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共開立刑事專案調查案件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914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</w:t>
      </w:r>
      <w:r w:rsidR="00AC437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年同期增加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502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proofErr w:type="gramEnd"/>
      <w:r w:rsidR="009F741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9E3DDC" w:rsidRPr="004A3E92" w:rsidRDefault="00FF0CB4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1.1.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侵犯人身罪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594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189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46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.7</w:t>
      </w:r>
      <w:proofErr w:type="gramEnd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。當中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普通傷人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320</w:t>
      </w:r>
      <w:r w:rsidR="00AC5BA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比去年同期增加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68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27</w:t>
      </w:r>
      <w:proofErr w:type="gramEnd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侮辱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33.3</w:t>
      </w:r>
      <w:proofErr w:type="gramEnd"/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強姦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案件共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宗，比去年同期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33.3</w:t>
      </w:r>
      <w:proofErr w:type="gramEnd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剝奪他人行動自由罪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錄得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17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EC040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下降百分之</w:t>
      </w:r>
      <w:proofErr w:type="gramStart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65.4</w:t>
      </w:r>
      <w:proofErr w:type="gramEnd"/>
      <w:r w:rsidR="001A7FE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C4089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 xml:space="preserve">1.2. 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侵犯財產罪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16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宗，與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年同期相比減少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17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1.2</w:t>
      </w:r>
      <w:proofErr w:type="gramEnd"/>
      <w:r w:rsidR="0054332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，其中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詐騙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錄得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324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宗，增加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61</w:t>
      </w:r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0C47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23.2</w:t>
      </w:r>
      <w:proofErr w:type="gramEnd"/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勒索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23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宗，上升百分之</w:t>
      </w:r>
      <w:proofErr w:type="gramStart"/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383.3</w:t>
      </w:r>
      <w:proofErr w:type="gramEnd"/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；而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俗稱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高利貸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暴利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盜竊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則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分別錄得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宗及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308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宗與</w:t>
      </w:r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136</w:t>
      </w:r>
      <w:r w:rsidR="006D65D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下降百分之</w:t>
      </w:r>
      <w:proofErr w:type="gramStart"/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56.5</w:t>
      </w:r>
      <w:proofErr w:type="gramEnd"/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和百分之</w:t>
      </w:r>
      <w:proofErr w:type="gramStart"/>
      <w:r w:rsidR="0087174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30.6</w:t>
      </w:r>
      <w:proofErr w:type="gramEnd"/>
      <w:r w:rsidR="00565D4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C4089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1.3. 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妨害社會生活罪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D8794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D166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63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宗，比去年同期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D166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宗，下降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D166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7.4</w:t>
      </w:r>
      <w:proofErr w:type="gramEnd"/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。其中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行使他人證件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35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757489" w:rsidRPr="00C1566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81.4</w:t>
      </w:r>
      <w:proofErr w:type="gramEnd"/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4A3E92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E475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偽造文件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1771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縱火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分別</w:t>
      </w:r>
      <w:r w:rsidR="000F2C3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錄得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96</w:t>
      </w:r>
      <w:r w:rsidR="00F87DE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771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</w:t>
      </w:r>
      <w:r w:rsidR="00F87DE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宗，分別</w:t>
      </w:r>
      <w:r w:rsidR="00376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了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35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1771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和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57.4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63.6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251B6F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1.4. 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妨害本地區罪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共錄得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123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E5318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3.4</w:t>
      </w:r>
      <w:proofErr w:type="gramEnd"/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，其中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違令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共錄得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下降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2009B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，而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作虛假聲明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53A2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30.4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8124DB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1083" w:hanging="680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1.5. 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未納入其他組別的罪案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（單行刑事法例）共有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618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宗，比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去年首</w:t>
      </w:r>
      <w:r w:rsidR="00CC1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339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15297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121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proofErr w:type="gramEnd"/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。其中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電腦犯罪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322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241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宗，上升</w:t>
      </w:r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297.5</w:t>
      </w:r>
      <w:proofErr w:type="gramEnd"/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C29C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引誘、協助、收容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及僱用非法入境者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165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案，比去年同期增加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86</w:t>
      </w:r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案，上升百分之</w:t>
      </w:r>
      <w:proofErr w:type="gramStart"/>
      <w:r w:rsidR="000C221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108.9</w:t>
      </w:r>
      <w:proofErr w:type="gramEnd"/>
      <w:r w:rsidR="001130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251B6F" w:rsidRPr="004A3E92" w:rsidRDefault="009F7410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2. 20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proofErr w:type="gramStart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第一季錄得</w:t>
      </w:r>
      <w:proofErr w:type="gramEnd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的暴力罪案共</w:t>
      </w:r>
      <w:r w:rsidR="004B17F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71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C503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較去年同期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4B17F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C503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下降百分之</w:t>
      </w:r>
      <w:proofErr w:type="gramStart"/>
      <w:r w:rsidR="00C1566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10.1</w:t>
      </w:r>
      <w:proofErr w:type="gramEnd"/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。而嚴重的暴力犯罪，如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綁架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C1566A" w:rsidRPr="00C1566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殺人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04B5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嚴重傷人</w:t>
      </w:r>
      <w:r w:rsidR="00C1566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等案件</w:t>
      </w:r>
      <w:r w:rsidR="00696A1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則繼續保持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零案發或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低案發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率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的良好態勢。</w:t>
      </w:r>
      <w:r w:rsidR="002E3B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</w:p>
    <w:p w:rsidR="00251B6F" w:rsidRPr="004A3E92" w:rsidRDefault="009F7410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3. 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的警務行動和偵查行動</w:t>
      </w:r>
      <w:proofErr w:type="gramStart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期間，</w:t>
      </w:r>
      <w:proofErr w:type="gramEnd"/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共有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041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人被拘留及送交檢察院處理，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104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A01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11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proofErr w:type="gramEnd"/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9964A1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4.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青少年犯罪的案件共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年同期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86770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76151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涉及的青少年共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增加了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人。</w:t>
      </w:r>
    </w:p>
    <w:p w:rsidR="00DF49DE" w:rsidRPr="004A3E92" w:rsidRDefault="00723A8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5. 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至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被截獲的非法入境者共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同期的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185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</w:t>
      </w:r>
      <w:r w:rsidR="001A2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94</w:t>
      </w:r>
      <w:r w:rsidR="004B4A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下降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50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.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；其中，來自內地的非法入境者有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77</w:t>
      </w:r>
      <w:r w:rsidR="001A2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人，其他國家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的非法入境者共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14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人；逾期逗留人士有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3,339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人，比</w:t>
      </w:r>
      <w:r w:rsidR="00CC1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年同期的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5,798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人減少</w:t>
      </w:r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2,459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人，下降</w:t>
      </w:r>
      <w:r w:rsidR="00B56F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6B3FD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42.4</w:t>
      </w:r>
      <w:proofErr w:type="gramEnd"/>
      <w:r w:rsidR="0002205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251B6F" w:rsidRPr="004A3E92" w:rsidRDefault="00DF49DE" w:rsidP="00FA199D">
      <w:pPr>
        <w:widowControl/>
        <w:tabs>
          <w:tab w:val="num" w:pos="405"/>
        </w:tabs>
        <w:overflowPunct w:val="0"/>
        <w:spacing w:beforeLines="150" w:before="540" w:line="500" w:lineRule="exact"/>
        <w:ind w:left="405" w:hanging="405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6.</w:t>
      </w:r>
      <w:r w:rsidR="002234E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《輕型出租汽車客運法律制度》生效以來，的士違規個案持續減少</w:t>
      </w:r>
      <w:r w:rsidR="00347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，目前已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連續</w:t>
      </w:r>
      <w:r w:rsidR="004C79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數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維持</w:t>
      </w:r>
      <w:r w:rsidR="00347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在</w:t>
      </w:r>
      <w:r w:rsidR="0082458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較低的數量</w:t>
      </w:r>
      <w:r w:rsidR="002234E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。今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年第一季警方合共檢控的士違規個案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57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宗，較</w:t>
      </w:r>
      <w:r w:rsidR="001E502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年首季的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77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4C79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減少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proofErr w:type="gramEnd"/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其中未錄</w:t>
      </w:r>
      <w:proofErr w:type="gramStart"/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得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濫收</w:t>
      </w:r>
      <w:proofErr w:type="gramEnd"/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車資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及議價的個案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；拒載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同比減少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92</w:t>
      </w:r>
      <w:proofErr w:type="gramEnd"/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；其他違例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55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41</w:t>
      </w:r>
      <w:proofErr w:type="gramEnd"/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proofErr w:type="gramStart"/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此外，</w:t>
      </w:r>
      <w:proofErr w:type="gramEnd"/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首季白牌車個案共錄得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34</w:t>
      </w:r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87.2</w:t>
      </w:r>
      <w:proofErr w:type="gramEnd"/>
      <w:r w:rsidR="009578B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未來治安警察局將繼續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與交通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管理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部門保持密切合作，</w:t>
      </w:r>
      <w:r w:rsidR="002234E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嚴格執法，</w:t>
      </w:r>
      <w:r w:rsidR="0090430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保障公眾的出行安全。</w:t>
      </w:r>
    </w:p>
    <w:p w:rsidR="009964A1" w:rsidRPr="004A3E92" w:rsidRDefault="009F7410" w:rsidP="00FA199D">
      <w:pPr>
        <w:overflowPunct w:val="0"/>
        <w:spacing w:beforeLines="150" w:before="540" w:line="500" w:lineRule="exact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7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. 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總結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:</w:t>
      </w:r>
      <w:r w:rsidR="002E3B4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 xml:space="preserve"> </w:t>
      </w:r>
    </w:p>
    <w:p w:rsidR="00BD0894" w:rsidRPr="00BD0894" w:rsidRDefault="00347CC6" w:rsidP="00BD089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年</w:t>
      </w:r>
      <w:r w:rsidR="003B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整體犯罪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數量</w:t>
      </w:r>
      <w:r w:rsidR="007E600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相比去年同期</w:t>
      </w:r>
      <w:r w:rsidR="009A78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有所</w:t>
      </w:r>
      <w:r w:rsidR="00FA199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A6273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FB762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其中暴力犯罪數量持續下降，</w:t>
      </w:r>
      <w:r w:rsidR="007C44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</w:t>
      </w:r>
      <w:r w:rsidR="00FB762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電腦犯罪則大幅上升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，其原因可能是</w:t>
      </w:r>
      <w:proofErr w:type="gramStart"/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情以來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公眾的生活及消費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模式</w:t>
      </w:r>
      <w:r w:rsidR="007C44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發生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轉變</w:t>
      </w:r>
      <w:r w:rsidR="007C44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使用互聯網的時間增多，</w:t>
      </w:r>
      <w:r w:rsidR="0095796E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但未能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做足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安全措施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及加強安全意識</w:t>
      </w:r>
      <w:r w:rsidR="006C1E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所致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BD0894" w:rsidRPr="00072BE5" w:rsidRDefault="00BD0894" w:rsidP="00BD0894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7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日下午，</w:t>
      </w:r>
      <w:r w:rsidR="00DA5C98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路氹</w:t>
      </w:r>
      <w:r w:rsidR="00A47340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某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酒店房間發現一</w:t>
      </w:r>
      <w:r w:rsidR="00DA5C98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具內地女子</w:t>
      </w:r>
      <w:r w:rsidR="009E23D3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屍體</w:t>
      </w:r>
      <w:r w:rsidR="00A47340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DA5C98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警方</w:t>
      </w:r>
      <w:r w:rsidR="00AD3E14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初步懷疑為兇殺案件，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經過本澳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司法警察局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的周密偵查，內地警方按照本澳警方提供的資料，於今年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5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月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10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日在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河北省滄州市</w:t>
      </w:r>
      <w:r w:rsidR="00BD2B2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將嫌犯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緝捕歸案。有關調查程序兩地警方仍在進行當中</w:t>
      </w:r>
      <w:r w:rsidR="00AD3E14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C8275E" w:rsidRPr="004A3E92" w:rsidRDefault="009A78DB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為了保障市民及旅客於農曆新年期間的</w:t>
      </w:r>
      <w:r w:rsidR="0073160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人身</w:t>
      </w:r>
      <w:r w:rsidR="00731607" w:rsidRPr="00AD3E14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73160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財產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安全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，警察總局</w:t>
      </w:r>
      <w:r w:rsidR="004E36C2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協調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澳門海關、治安警察局</w:t>
      </w:r>
      <w:r w:rsidR="00B805A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司法警察局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於今年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22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日至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開展了為期一個月的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冬防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2021</w:t>
      </w:r>
      <w:r w:rsidR="006544FA" w:rsidRPr="004A3E92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行動</w:t>
      </w:r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proofErr w:type="gramStart"/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期間，</w:t>
      </w:r>
      <w:proofErr w:type="gramEnd"/>
      <w:r w:rsidR="00861AB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共開展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53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次行動，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動用警力共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D069F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158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人次，共調查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</w:t>
      </w:r>
      <w:r w:rsidR="00D069F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,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581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人次，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帶返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警局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調查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1,132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</w:t>
      </w:r>
      <w:r w:rsidR="00B14FB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次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274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人因觸犯刑事法律而被送交司法機關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處理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，涉及案件共</w:t>
      </w:r>
      <w:r w:rsidR="009C0FD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213</w:t>
      </w:r>
      <w:r w:rsidR="00962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C8275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DD3B8C" w:rsidRPr="00072BE5" w:rsidRDefault="001F2BE9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俗稱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普通傷人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普通傷害身體完整性</w:t>
      </w:r>
      <w:r w:rsidR="006544FA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731607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是日常多發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，今年首季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="00F3210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錄得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320</w:t>
      </w:r>
      <w:r w:rsidR="00A120AC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比去年同期</w:t>
      </w:r>
      <w:r w:rsidR="007A24D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7A24D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68</w:t>
      </w:r>
      <w:r w:rsidR="007A24D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導致案件的</w:t>
      </w:r>
      <w:r w:rsidR="00F3210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原因</w:t>
      </w:r>
      <w:r w:rsidR="0095796E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較多</w:t>
      </w:r>
      <w:r w:rsidR="00F3210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主要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包括日常糾紛、家庭爭執、醉酒、感情糾葛等，多數案件發生於公共場所。案件數量上升</w:t>
      </w:r>
      <w:r w:rsidR="004910A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的原因可能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由於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去年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第一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季正值</w:t>
      </w:r>
      <w:proofErr w:type="gramStart"/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疫情最</w:t>
      </w:r>
      <w:proofErr w:type="gramEnd"/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嚴重的時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期，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公眾外出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受限</w:t>
      </w:r>
      <w:r w:rsidR="006C1EB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而今年首季</w:t>
      </w:r>
      <w:r w:rsidR="002E7D63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proofErr w:type="gramStart"/>
      <w:r w:rsidR="002E7D63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 w:rsidR="002E7D63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情有所緩和，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公眾戶外活動</w:t>
      </w:r>
      <w:r w:rsidR="00072BE5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逐漸恢復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，日常糾紛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和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衝突也隨之增加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所致</w:t>
      </w:r>
      <w:r w:rsidR="006E709B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對此，警方加強了</w:t>
      </w:r>
      <w:r w:rsidR="004910A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日常</w:t>
      </w:r>
      <w:r w:rsidR="00F540F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巡查，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於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節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假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等人流增加的時期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依情況調整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警力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部署，並</w:t>
      </w:r>
      <w:r w:rsidR="003247CD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透過多種</w:t>
      </w:r>
      <w:r w:rsidR="00274E7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渠道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呼籲公眾</w:t>
      </w:r>
      <w:r w:rsidR="003247CD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如遇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糾紛或</w:t>
      </w:r>
      <w:r w:rsidR="003247CD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衝突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應</w:t>
      </w:r>
      <w:r w:rsidR="00F540FE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盡量保持克制，必要時應</w:t>
      </w:r>
      <w:r w:rsidR="006309AE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及時向警方求助。</w:t>
      </w:r>
    </w:p>
    <w:p w:rsidR="00C9614F" w:rsidRPr="004A3E92" w:rsidRDefault="003247CD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1461B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="006544FA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縱火案共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18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97707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8C5F2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2332F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723A8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</w:t>
      </w:r>
      <w:r w:rsidR="00FD1A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2332F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="00274E7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已</w:t>
      </w:r>
      <w:r w:rsidR="00FD1A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偵破。經警方調查，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意外起火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和</w:t>
      </w:r>
      <w:r w:rsidR="002332F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亂丟煙蒂是引發火警的主要原因，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分別錄得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宗及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宗；其中意外起火多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為祭祀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等活動後處理火種不當而引發</w:t>
      </w:r>
      <w:r w:rsidR="0059183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97707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對此，消防局</w:t>
      </w:r>
      <w:r w:rsidR="00DB24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加強了日常防火安全巡查</w:t>
      </w:r>
      <w:r w:rsidR="00CC6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與宣傳</w:t>
      </w:r>
      <w:r w:rsidR="00DB244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，並</w:t>
      </w:r>
      <w:r w:rsidR="00CC6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拜訪</w:t>
      </w:r>
      <w:proofErr w:type="gramStart"/>
      <w:r w:rsidR="00CC6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多個坊會</w:t>
      </w:r>
      <w:proofErr w:type="gramEnd"/>
      <w:r w:rsidR="00CC6CC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團體，為不同群體舉辦消防安全講座</w:t>
      </w:r>
      <w:r w:rsidR="002519A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proofErr w:type="gramStart"/>
      <w:r w:rsidR="002519A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此外，</w:t>
      </w:r>
      <w:proofErr w:type="gramEnd"/>
      <w:r w:rsidR="002519A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該局還</w:t>
      </w:r>
      <w:r w:rsidR="00C9614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先後與博彩、醫藥企業聯合舉辦火警疏散演習，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以</w:t>
      </w:r>
      <w:r w:rsidR="00703C6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提高企業員工的防火安全意識及配合能力</w:t>
      </w:r>
      <w:r w:rsidR="002519A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A72287" w:rsidRPr="005933C5" w:rsidRDefault="00A72287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對兒童的性侵犯案件</w:t>
      </w:r>
      <w:r w:rsidR="00AA1B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首季</w:t>
      </w:r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共有</w:t>
      </w:r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F6017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宗，較去年同期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2</w:t>
      </w:r>
      <w:r w:rsidR="00703C67" w:rsidRPr="00703C67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宗有所</w:t>
      </w:r>
      <w:r w:rsidR="007E1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增加，</w:t>
      </w:r>
      <w:r w:rsidR="00A36A1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警方將繼續密切留意相關案件的變化趨勢，並持續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分析</w:t>
      </w:r>
      <w:r w:rsidR="00A36A1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其特點，以強化預防及打擊措施。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從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上述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具體情況來看，侵犯行為主要為性騷擾行為，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個別案件</w:t>
      </w:r>
      <w:r w:rsidR="0053143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發生於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內地，</w:t>
      </w:r>
      <w:r w:rsidR="0084219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多數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被害人立即做出反抗</w:t>
      </w:r>
      <w:r w:rsidR="0053143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並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迅速離開現場，事後</w:t>
      </w:r>
      <w:r w:rsidR="0084219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及時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向家人或師長求助，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反映出之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前</w:t>
      </w:r>
      <w:r w:rsidR="00AA1B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對青少年的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宣傳教育工作起到一定成效。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今年首季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7128A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繼續加強青少年</w:t>
      </w:r>
      <w:proofErr w:type="gramStart"/>
      <w:r w:rsidR="007128A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預防性侵方面</w:t>
      </w:r>
      <w:proofErr w:type="gramEnd"/>
      <w:r w:rsidR="007128A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的宣傳教育，</w:t>
      </w:r>
      <w:proofErr w:type="gramStart"/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透過微信公眾</w:t>
      </w:r>
      <w:proofErr w:type="gramEnd"/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號、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Facebook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YouTube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等公眾號發佈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了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27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條</w:t>
      </w:r>
      <w:r w:rsidR="007128A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相關</w:t>
      </w:r>
      <w:r w:rsidR="006544FA" w:rsidRPr="006544FA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防罪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資訊，並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派員前往各學校共舉辦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13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場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相關主題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講座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，共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851</w:t>
      </w:r>
      <w:r w:rsidR="00CB7ED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人次參加</w:t>
      </w:r>
      <w:r w:rsidR="00C708A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53143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同時，</w:t>
      </w:r>
      <w:r w:rsidR="0016550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274E7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亦</w:t>
      </w:r>
      <w:r w:rsidR="00AA180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呼籲公眾如發現相關犯罪應及時向警方報案</w:t>
      </w:r>
      <w:r w:rsidR="00F03AE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並提供線索，以共同保護未成</w:t>
      </w:r>
      <w:r w:rsidR="00F03AE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年人的身心健康</w:t>
      </w:r>
      <w:r w:rsidR="00AA180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5933C5" w:rsidRPr="00072BE5" w:rsidRDefault="005933C5" w:rsidP="00DA5C98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今年首季與網絡相關的犯罪案件增多，如詐騙案件中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利用網絡實施的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殺豬盤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犯罪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增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幅最為明顯，共錄得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18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宗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；勒索案件中，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網絡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裸聊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勒索案件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首季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</w:t>
      </w:r>
      <w:r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錄得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19</w:t>
      </w:r>
      <w:r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；電腦犯罪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中所</w:t>
      </w:r>
      <w:proofErr w:type="gramStart"/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佔</w:t>
      </w:r>
      <w:proofErr w:type="gramEnd"/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比例最高的是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涉信用卡網上消費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犯罪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案件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，首季共錄得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264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208</w:t>
      </w:r>
      <w:r w:rsidR="00EE296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EE296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。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上述幾類犯罪之所以出現大幅增加，其原因主要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有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三個方面：其一是由於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受</w:t>
      </w:r>
      <w:proofErr w:type="gramStart"/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情影響，民眾外出受限，使用網絡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購物及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交友的人數增多，犯罪份子有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更多的機會選擇目標及接觸被害人；其二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是</w:t>
      </w:r>
      <w:proofErr w:type="gramStart"/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情期間出入境管控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更加</w:t>
      </w:r>
      <w:proofErr w:type="gramStart"/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嚴格，</w:t>
      </w:r>
      <w:proofErr w:type="gramEnd"/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網絡勒索與詐騙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比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傳統</w:t>
      </w:r>
      <w:r w:rsidR="00E95E26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財產犯罪更易實現且事後更易逃避追查</w:t>
      </w:r>
      <w:r w:rsidR="00E95E26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；其三是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由於部分公眾</w:t>
      </w:r>
      <w:proofErr w:type="gramStart"/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的防騙意識</w:t>
      </w:r>
      <w:proofErr w:type="gramEnd"/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不夠強，輕易地將個人資料或自身隱私在網絡中洩露給他人。針對上述情況，警方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持續加強宣傳教育工作，今年首季通過官方網站</w:t>
      </w:r>
      <w:proofErr w:type="gramStart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及微信</w:t>
      </w:r>
      <w:proofErr w:type="gramEnd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Facebook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等網絡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平台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共發佈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93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條預防網絡犯罪相關資訊，呼籲公眾應注意保護個人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資料與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隱私，如遇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詐騙或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勒索應立即報警求助，並派員前往學校、社區等場所共舉辦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28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場預防網絡犯罪相關主題的講座，近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5,500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人次參加。同時，警方於今年首季</w:t>
      </w:r>
      <w:proofErr w:type="gramStart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為博彩業</w:t>
      </w:r>
      <w:proofErr w:type="gramEnd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、銀行業、物管公司及社團舉辦共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36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場防詐騙相關主題的工作坊，藉以提高從業者自身</w:t>
      </w:r>
      <w:proofErr w:type="gramStart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的防騙意識</w:t>
      </w:r>
      <w:proofErr w:type="gramEnd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，從而幫助客戶識破騙局，協助警方偵破案件。</w:t>
      </w:r>
      <w:proofErr w:type="gramStart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此外，</w:t>
      </w:r>
      <w:proofErr w:type="gramEnd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今年首季警方繼續與銀行業界及周邊地區的警務部門合作，分別透過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可疑匯款勸退措施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緊急止付措施</w:t>
      </w:r>
      <w:r w:rsidR="005174A9" w:rsidRPr="00072BE5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”成功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勸止</w:t>
      </w:r>
      <w:proofErr w:type="gramStart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宗及止付</w:t>
      </w:r>
      <w:proofErr w:type="gramEnd"/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宗個案，為被害人挽回近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30</w:t>
      </w:r>
      <w:r w:rsidR="005174A9" w:rsidRPr="00072BE5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萬澳門元的損失。</w:t>
      </w:r>
    </w:p>
    <w:p w:rsidR="004173B0" w:rsidRPr="004A3E92" w:rsidRDefault="0012005F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12005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lastRenderedPageBreak/>
        <w:t>今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月至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6D577F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月，偽造文件案件</w:t>
      </w:r>
      <w:r w:rsidR="006D577F" w:rsidRPr="00061173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增加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35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同比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上升百分之</w:t>
      </w:r>
      <w:proofErr w:type="gramStart"/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57.4</w:t>
      </w:r>
      <w:proofErr w:type="gramEnd"/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，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其中</w:t>
      </w:r>
      <w:r w:rsidR="00FE0A8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涉及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FE0A8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的案件增幅最高，共錄得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39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宗，同比增加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26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上升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的主要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原因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相信與</w:t>
      </w:r>
      <w:r w:rsidR="006309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知情者積極舉報、提供線索以及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近期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加強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了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打擊</w:t>
      </w:r>
      <w:bookmarkStart w:id="0" w:name="_GoBack"/>
      <w:bookmarkEnd w:id="0"/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此類犯罪的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力度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有關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根據已破獲的案件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資料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顯示，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案件多具有關聯性，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一名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犯罪者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往往涉及多宗案件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而多名犯罪</w:t>
      </w:r>
      <w:proofErr w:type="gramStart"/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者間也常</w:t>
      </w:r>
      <w:proofErr w:type="gramEnd"/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存在互相介紹客源等聯繫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064B77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如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19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偵破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的一宗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8E6F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案件中，</w:t>
      </w:r>
      <w:r w:rsidR="004173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調查期間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發現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嫌犯涉及介紹他人實施</w:t>
      </w:r>
      <w:r w:rsidR="000B155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另一宗同類案件；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而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今年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24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日破獲的一宗案件中，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三名藉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以獲取澳門永久性居民身份證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2377C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巴基斯坦裔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嫌犯</w:t>
      </w:r>
      <w:r w:rsidR="00C5576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為兄弟關係</w:t>
      </w:r>
      <w:r w:rsidR="004173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proofErr w:type="gramStart"/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此外，</w:t>
      </w:r>
      <w:proofErr w:type="gramEnd"/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保安範疇正在推進的《澳門特別行政區出入境管控、逗留及居留許可的法律制度》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法案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目前已通過立法會一般性討論及表決，該</w:t>
      </w:r>
      <w:r w:rsidR="00DB3A1F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法案建議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將</w:t>
      </w:r>
      <w:r w:rsidR="00083898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假結婚</w:t>
      </w:r>
      <w:r w:rsidR="00083898" w:rsidRPr="00DB3A1F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行為</w:t>
      </w:r>
      <w:proofErr w:type="gramStart"/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獨立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成罪</w:t>
      </w:r>
      <w:proofErr w:type="gramEnd"/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法案若獲得細則性通過，將</w:t>
      </w:r>
      <w:r w:rsidR="005D3A6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填補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現行法律的空白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6037B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令警方在執法過程中有法可依，從而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更有效地打擊此類</w:t>
      </w:r>
      <w:r w:rsidR="006037B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犯罪</w:t>
      </w:r>
      <w:r w:rsidR="00C51A3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064B77" w:rsidRPr="004A3E92" w:rsidRDefault="00731D34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今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年首季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販毒案件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共錄得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19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38289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與去年同期持平</w:t>
      </w:r>
      <w:r w:rsidR="005F113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自去年</w:t>
      </w:r>
      <w:proofErr w:type="gramStart"/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情全球爆發以來，因防疫</w:t>
      </w:r>
      <w:r w:rsidR="00957C9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需要，國外入境澳門受到嚴格</w:t>
      </w:r>
      <w:r w:rsidR="00B740E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限制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，部分跨境販毒集團因此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轉為</w:t>
      </w:r>
      <w:proofErr w:type="gramStart"/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循</w:t>
      </w:r>
      <w:proofErr w:type="gramEnd"/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水路或郵包等方式販運毒品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並將毒品摻雜於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正常貨物中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企圖掩人耳目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對</w:t>
      </w:r>
      <w:r w:rsidR="00957C9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此，</w:t>
      </w:r>
      <w:proofErr w:type="gramStart"/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本澳警方</w:t>
      </w:r>
      <w:proofErr w:type="gramEnd"/>
      <w:r w:rsidR="00957C9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與海關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採取了加強巡查、更新設備、強化區際合作等一系列反毒措施，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偵破多宗案件。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如今年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22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日警方破獲的販毒案件中，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名內地人士將液態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冰毒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混入面膜中運送，涉案金額約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126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萬澳門元；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29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日及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日，警方先後偵破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兩宗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販毒案中，</w:t>
      </w:r>
      <w:r w:rsidR="002E7D6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犯罪份子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將液態可卡因注入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紅酒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中企圖透過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郵遞運輸，價值約</w:t>
      </w:r>
      <w:r w:rsidR="00AE6F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2,467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萬澳門元；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日警方偵破的販毒案中，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名犯罪集團成員將約值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3.5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萬澳門元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的可卡因粉末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藏入鍵盤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</w:t>
      </w:r>
      <w:r w:rsidR="00FD4FA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電腦配件中郵寄。</w:t>
      </w:r>
      <w:r w:rsidR="008F0BE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未來，</w:t>
      </w:r>
      <w:r w:rsidR="004173B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警方將</w:t>
      </w:r>
      <w:r w:rsidR="00323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因應毒品犯罪的趨勢，</w:t>
      </w:r>
      <w:r w:rsidR="00D4529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適時調整</w:t>
      </w:r>
      <w:r w:rsidR="00323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預防和打擊毒品犯罪的</w:t>
      </w:r>
      <w:r w:rsidR="0075748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策略</w:t>
      </w:r>
      <w:r w:rsidR="00B740E0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，並持續加強與鄰近地區警務部門的</w:t>
      </w:r>
      <w:r w:rsidR="00261B0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交流合作</w:t>
      </w:r>
      <w:r w:rsidR="0032325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3D1146" w:rsidRPr="004A3E92" w:rsidRDefault="00561ABB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021</w:t>
      </w:r>
      <w:r w:rsidR="002F4FCE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季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，非法入境者共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91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人，較去年同期下降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百分之</w:t>
      </w:r>
      <w:proofErr w:type="gramStart"/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50.8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警方與海關合共查獲協助偷渡案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宗，同比減少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6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宗，下降百分之</w:t>
      </w:r>
      <w:proofErr w:type="gramStart"/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46.2</w:t>
      </w:r>
      <w:proofErr w:type="gramEnd"/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；查獲</w:t>
      </w:r>
      <w:r w:rsidR="00DB3A1F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蛇頭</w:t>
      </w:r>
      <w:r w:rsidR="00DB3A1F">
        <w:rPr>
          <w:rFonts w:ascii="Times New Roman" w:eastAsia="SimSun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7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人，同比減少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人，下降百分之</w:t>
      </w:r>
      <w:proofErr w:type="gramStart"/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56.3</w:t>
      </w:r>
      <w:proofErr w:type="gramEnd"/>
      <w:r w:rsidR="0031298C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澳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門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透過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0A6B9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反偷渡工作聯防機制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與周邊地區相關部門保持密切合作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持續進行情報交流</w:t>
      </w:r>
      <w:r w:rsidR="007A4E8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，並適時展開合作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；今年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13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日，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澳</w:t>
      </w:r>
      <w:r w:rsidR="00AC4DA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珠兩地</w:t>
      </w:r>
      <w:r w:rsidR="00E84FC9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警方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開</w:t>
      </w:r>
      <w:r w:rsidR="00955B1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展</w:t>
      </w:r>
      <w:r w:rsidR="0047124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聯合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行動，成功瓦解一個偷渡集團，兩地共拘捕包括集團首腦、骨幹在內的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10</w:t>
      </w:r>
      <w:r w:rsidR="003D1146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名集團成員。</w:t>
      </w:r>
    </w:p>
    <w:p w:rsidR="009339E6" w:rsidRPr="004A3E92" w:rsidRDefault="00DC1EE2" w:rsidP="00FA199D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俗稱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天眼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全澳城市電子監察系統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自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2016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9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月投入使用以來，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輔助警方迅速偵破大量案件</w:t>
      </w:r>
      <w:r w:rsidR="00F3228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，發揮了重要作用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。據統計，今年首季，警方使用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天眼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輔助調查的案件共</w:t>
      </w:r>
      <w:r w:rsidR="00EB625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850</w:t>
      </w:r>
      <w:r w:rsidR="0047124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，其中包括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嚴重傷人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搶劫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 xml:space="preserve"> 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縱火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等嚴重暴力案件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</w:p>
    <w:p w:rsidR="00524BB8" w:rsidRPr="004A3E92" w:rsidRDefault="007128A8" w:rsidP="002C45EF">
      <w:pPr>
        <w:pStyle w:val="a7"/>
        <w:numPr>
          <w:ilvl w:val="0"/>
          <w:numId w:val="1"/>
        </w:numPr>
        <w:overflowPunct w:val="0"/>
        <w:spacing w:beforeLines="150" w:before="540" w:line="50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</w:pP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綜上所述，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2021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年第一季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共錄得罪案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2,914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比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2020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年首季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2,412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雖</w:t>
      </w:r>
      <w:r w:rsidR="00801C1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有所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但仍低於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2019</w:t>
      </w:r>
      <w:r w:rsidR="00CC241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年首季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3,364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宗，</w:t>
      </w:r>
      <w:r w:rsidR="00801C1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大致介於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兩者的中位數水平，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同時暴力犯罪持續下降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搶劫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C2668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綁架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、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殺人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及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“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嚴重傷人</w:t>
      </w:r>
      <w:r w:rsidR="00083898" w:rsidRPr="00083898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”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等嚴重暴力案件繼續保持零案發或低案發率的良好態</w:t>
      </w:r>
      <w:r w:rsidR="002C45EF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lastRenderedPageBreak/>
        <w:t>勢</w:t>
      </w:r>
      <w:r w:rsidR="00C2668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，可見</w:t>
      </w:r>
      <w:proofErr w:type="gramStart"/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目前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本澳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社會</w:t>
      </w:r>
      <w:proofErr w:type="gramEnd"/>
      <w:r w:rsidR="00C2668D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治安狀況持續保持穩定良好。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然而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</w:t>
      </w:r>
      <w:proofErr w:type="gramStart"/>
      <w:r w:rsidR="004A3E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隨著本澳經濟</w:t>
      </w:r>
      <w:proofErr w:type="gramEnd"/>
      <w:r w:rsidR="004A3E92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逐步復甦，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出入境旅客</w:t>
      </w:r>
      <w:r w:rsidR="00B0052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數量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增加，</w:t>
      </w:r>
      <w:r w:rsidR="00B00525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公眾生活習慣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的改變</w:t>
      </w:r>
      <w:r w:rsidR="00F33B3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等因素，使各類犯罪的發展趨勢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出現</w:t>
      </w:r>
      <w:r w:rsidR="00F33B3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變化，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未來</w:t>
      </w:r>
      <w:r w:rsidR="008E480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有</w:t>
      </w:r>
      <w:r w:rsidR="00414613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可能會對本澳的社會治安環境</w:t>
      </w:r>
      <w:r w:rsidR="008E480B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產生一定</w:t>
      </w:r>
      <w:r w:rsidR="00F33B38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影響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。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面對上述問題</w:t>
      </w:r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，保安當局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將保持</w:t>
      </w:r>
      <w:r w:rsidR="006A77C4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高度</w:t>
      </w:r>
      <w:r w:rsidR="00224381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警覺，一方面</w:t>
      </w:r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持續留意周邊地區</w:t>
      </w:r>
      <w:proofErr w:type="gramStart"/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疫</w:t>
      </w:r>
      <w:proofErr w:type="gramEnd"/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情況</w:t>
      </w:r>
      <w:r w:rsidR="00FF0CB4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變化，全力配合特區政府相關</w:t>
      </w:r>
      <w:r w:rsidR="005D3A6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部門做好防疫工作，另一方面將繼續與周邊地區的警務部門保持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高效的</w:t>
      </w:r>
      <w:r w:rsidR="005D3A6C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情報</w:t>
      </w:r>
      <w:r w:rsidR="005D3A6C">
        <w:rPr>
          <w:rFonts w:ascii="Times New Roman" w:eastAsia="標楷體" w:hAnsi="Times New Roman" w:cs="Times New Roman" w:hint="eastAsia"/>
          <w:color w:val="000000"/>
          <w:spacing w:val="20"/>
          <w:kern w:val="0"/>
          <w:sz w:val="28"/>
          <w:szCs w:val="28"/>
          <w:lang w:val="pt-BR"/>
        </w:rPr>
        <w:t>交流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，持續分析各類犯罪</w:t>
      </w:r>
      <w:r w:rsidR="005A09DA"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案件的變化</w:t>
      </w:r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趨勢並適時調整應對策略，以</w:t>
      </w:r>
      <w:proofErr w:type="gramStart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維護本澳社會</w:t>
      </w:r>
      <w:proofErr w:type="gramEnd"/>
      <w:r w:rsidRPr="004A3E92">
        <w:rPr>
          <w:rFonts w:ascii="Times New Roman" w:eastAsia="標楷體" w:hAnsi="Times New Roman" w:cs="Times New Roman"/>
          <w:color w:val="000000"/>
          <w:spacing w:val="20"/>
          <w:kern w:val="0"/>
          <w:sz w:val="28"/>
          <w:szCs w:val="28"/>
          <w:lang w:val="pt-BR"/>
        </w:rPr>
        <w:t>的秩序及保障公眾的人身財產安全。</w:t>
      </w:r>
    </w:p>
    <w:p w:rsidR="007912CD" w:rsidRPr="004A3E92" w:rsidRDefault="007912CD" w:rsidP="00FA199D">
      <w:pPr>
        <w:overflowPunct w:val="0"/>
        <w:spacing w:beforeLines="50" w:before="180" w:line="500" w:lineRule="exact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</w:p>
    <w:p w:rsidR="00D771E1" w:rsidRPr="004A3E92" w:rsidRDefault="00D771E1" w:rsidP="00FA199D">
      <w:pPr>
        <w:overflowPunct w:val="0"/>
        <w:spacing w:beforeLines="50" w:before="180" w:line="500" w:lineRule="exact"/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/>
        </w:rPr>
      </w:pPr>
    </w:p>
    <w:p w:rsidR="007912CD" w:rsidRPr="004A3E92" w:rsidRDefault="007912CD" w:rsidP="00FA199D">
      <w:pPr>
        <w:overflowPunct w:val="0"/>
        <w:spacing w:beforeLines="150" w:before="540" w:line="480" w:lineRule="exact"/>
        <w:ind w:left="5760"/>
        <w:jc w:val="both"/>
        <w:rPr>
          <w:rFonts w:ascii="Times New Roman" w:eastAsia="SimSun" w:hAnsi="Times New Roman" w:cs="Times New Roman"/>
          <w:spacing w:val="20"/>
          <w:sz w:val="28"/>
          <w:szCs w:val="28"/>
          <w:lang w:val="pt-BR" w:eastAsia="zh-CN"/>
        </w:rPr>
      </w:pP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20</w:t>
      </w:r>
      <w:r w:rsidR="00D771E1" w:rsidRPr="004A3E92">
        <w:rPr>
          <w:rFonts w:ascii="Times New Roman" w:eastAsia="SimSun" w:hAnsi="Times New Roman" w:cs="Times New Roman"/>
          <w:spacing w:val="20"/>
          <w:kern w:val="0"/>
          <w:sz w:val="28"/>
          <w:szCs w:val="28"/>
          <w:lang w:val="pt-BR" w:eastAsia="zh-CN"/>
        </w:rPr>
        <w:t>21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年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5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月</w:t>
      </w:r>
      <w:r w:rsidR="005D3A6C">
        <w:rPr>
          <w:rFonts w:ascii="Times New Roman" w:eastAsia="標楷體" w:hAnsi="Times New Roman" w:cs="Times New Roman" w:hint="eastAsia"/>
          <w:spacing w:val="20"/>
          <w:kern w:val="0"/>
          <w:sz w:val="28"/>
          <w:szCs w:val="28"/>
          <w:lang w:val="pt-BR"/>
        </w:rPr>
        <w:t>20</w:t>
      </w:r>
      <w:r w:rsidRPr="004A3E92">
        <w:rPr>
          <w:rFonts w:ascii="Times New Roman" w:eastAsia="標楷體" w:hAnsi="Times New Roman" w:cs="Times New Roman"/>
          <w:spacing w:val="20"/>
          <w:kern w:val="0"/>
          <w:sz w:val="28"/>
          <w:szCs w:val="28"/>
          <w:lang w:val="pt-BR"/>
        </w:rPr>
        <w:t>日</w:t>
      </w:r>
    </w:p>
    <w:sectPr w:rsidR="007912CD" w:rsidRPr="004A3E92" w:rsidSect="00101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3F" w:rsidRDefault="002B333F" w:rsidP="00DC4089">
      <w:r>
        <w:separator/>
      </w:r>
    </w:p>
  </w:endnote>
  <w:endnote w:type="continuationSeparator" w:id="0">
    <w:p w:rsidR="002B333F" w:rsidRDefault="002B333F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/>
    <w:sdtContent>
      <w:p w:rsidR="005F2BA0" w:rsidRDefault="00371176">
        <w:pPr>
          <w:pStyle w:val="a5"/>
          <w:jc w:val="right"/>
        </w:pPr>
        <w:r>
          <w:fldChar w:fldCharType="begin"/>
        </w:r>
        <w:r w:rsidR="005F2BA0">
          <w:instrText>PAGE   \* MERGEFORMAT</w:instrText>
        </w:r>
        <w:r>
          <w:fldChar w:fldCharType="separate"/>
        </w:r>
        <w:r w:rsidR="00061173" w:rsidRPr="00061173">
          <w:rPr>
            <w:noProof/>
            <w:lang w:val="zh-TW"/>
          </w:rPr>
          <w:t>7</w:t>
        </w:r>
        <w:r>
          <w:fldChar w:fldCharType="end"/>
        </w:r>
      </w:p>
    </w:sdtContent>
  </w:sdt>
  <w:p w:rsidR="005F2BA0" w:rsidRDefault="005F2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3F" w:rsidRDefault="002B333F" w:rsidP="00DC4089">
      <w:r>
        <w:separator/>
      </w:r>
    </w:p>
  </w:footnote>
  <w:footnote w:type="continuationSeparator" w:id="0">
    <w:p w:rsidR="002B333F" w:rsidRDefault="002B333F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26F2"/>
    <w:multiLevelType w:val="hybridMultilevel"/>
    <w:tmpl w:val="40543B9A"/>
    <w:lvl w:ilvl="0" w:tplc="ED30D166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lang w:val="pt-BR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F7A25F8"/>
    <w:multiLevelType w:val="hybridMultilevel"/>
    <w:tmpl w:val="63C4E9F8"/>
    <w:lvl w:ilvl="0" w:tplc="00000001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10BDB"/>
    <w:rsid w:val="0002205C"/>
    <w:rsid w:val="00027D18"/>
    <w:rsid w:val="000307A4"/>
    <w:rsid w:val="0003252D"/>
    <w:rsid w:val="00035B3E"/>
    <w:rsid w:val="00045534"/>
    <w:rsid w:val="00047975"/>
    <w:rsid w:val="0005347D"/>
    <w:rsid w:val="00053A27"/>
    <w:rsid w:val="00061173"/>
    <w:rsid w:val="00064B77"/>
    <w:rsid w:val="00065F45"/>
    <w:rsid w:val="00072AB4"/>
    <w:rsid w:val="00072BE5"/>
    <w:rsid w:val="00077110"/>
    <w:rsid w:val="00083898"/>
    <w:rsid w:val="00084450"/>
    <w:rsid w:val="00087589"/>
    <w:rsid w:val="000A503C"/>
    <w:rsid w:val="000A6B94"/>
    <w:rsid w:val="000B1559"/>
    <w:rsid w:val="000B5492"/>
    <w:rsid w:val="000C0AFE"/>
    <w:rsid w:val="000C2218"/>
    <w:rsid w:val="000C471F"/>
    <w:rsid w:val="000D0A98"/>
    <w:rsid w:val="000E189C"/>
    <w:rsid w:val="000F2C37"/>
    <w:rsid w:val="000F5A12"/>
    <w:rsid w:val="00101706"/>
    <w:rsid w:val="00102AE7"/>
    <w:rsid w:val="00105B29"/>
    <w:rsid w:val="00113059"/>
    <w:rsid w:val="0012005F"/>
    <w:rsid w:val="00135189"/>
    <w:rsid w:val="00135D2E"/>
    <w:rsid w:val="00137C4A"/>
    <w:rsid w:val="00143CF2"/>
    <w:rsid w:val="001461BB"/>
    <w:rsid w:val="0015297E"/>
    <w:rsid w:val="001608C2"/>
    <w:rsid w:val="00165502"/>
    <w:rsid w:val="00170430"/>
    <w:rsid w:val="00170EA8"/>
    <w:rsid w:val="00177192"/>
    <w:rsid w:val="001828AD"/>
    <w:rsid w:val="00191CB5"/>
    <w:rsid w:val="0019204A"/>
    <w:rsid w:val="001A156C"/>
    <w:rsid w:val="001A2021"/>
    <w:rsid w:val="001A4C31"/>
    <w:rsid w:val="001A7FE9"/>
    <w:rsid w:val="001B6165"/>
    <w:rsid w:val="001D500C"/>
    <w:rsid w:val="001D7DBC"/>
    <w:rsid w:val="001E5021"/>
    <w:rsid w:val="001F09C3"/>
    <w:rsid w:val="001F1968"/>
    <w:rsid w:val="001F2BE9"/>
    <w:rsid w:val="001F5A71"/>
    <w:rsid w:val="002009B8"/>
    <w:rsid w:val="002009F1"/>
    <w:rsid w:val="00202446"/>
    <w:rsid w:val="00205361"/>
    <w:rsid w:val="0021652F"/>
    <w:rsid w:val="002234EA"/>
    <w:rsid w:val="00224381"/>
    <w:rsid w:val="0022577C"/>
    <w:rsid w:val="002332F2"/>
    <w:rsid w:val="002377C4"/>
    <w:rsid w:val="002421F1"/>
    <w:rsid w:val="00245DC4"/>
    <w:rsid w:val="00251903"/>
    <w:rsid w:val="002519A7"/>
    <w:rsid w:val="00251B6F"/>
    <w:rsid w:val="00260220"/>
    <w:rsid w:val="00261B06"/>
    <w:rsid w:val="0026473A"/>
    <w:rsid w:val="00266331"/>
    <w:rsid w:val="002675D6"/>
    <w:rsid w:val="00272ACB"/>
    <w:rsid w:val="00274E79"/>
    <w:rsid w:val="00276B01"/>
    <w:rsid w:val="00282757"/>
    <w:rsid w:val="00287D16"/>
    <w:rsid w:val="00291E08"/>
    <w:rsid w:val="00293EAB"/>
    <w:rsid w:val="002A1D86"/>
    <w:rsid w:val="002A462E"/>
    <w:rsid w:val="002B200D"/>
    <w:rsid w:val="002B333F"/>
    <w:rsid w:val="002B4BF1"/>
    <w:rsid w:val="002C1FE2"/>
    <w:rsid w:val="002C45EF"/>
    <w:rsid w:val="002C7B90"/>
    <w:rsid w:val="002D0CA7"/>
    <w:rsid w:val="002E3B4E"/>
    <w:rsid w:val="002E7D63"/>
    <w:rsid w:val="002F3760"/>
    <w:rsid w:val="002F4FCE"/>
    <w:rsid w:val="002F5CD1"/>
    <w:rsid w:val="003011A3"/>
    <w:rsid w:val="0031298C"/>
    <w:rsid w:val="00312FEA"/>
    <w:rsid w:val="00323253"/>
    <w:rsid w:val="003247CD"/>
    <w:rsid w:val="00330529"/>
    <w:rsid w:val="00330A0B"/>
    <w:rsid w:val="00343AB3"/>
    <w:rsid w:val="00347CC6"/>
    <w:rsid w:val="00354EE3"/>
    <w:rsid w:val="003557AD"/>
    <w:rsid w:val="00356084"/>
    <w:rsid w:val="003637B8"/>
    <w:rsid w:val="0036404E"/>
    <w:rsid w:val="00365A3A"/>
    <w:rsid w:val="00371176"/>
    <w:rsid w:val="00371DB7"/>
    <w:rsid w:val="00376B77"/>
    <w:rsid w:val="00380961"/>
    <w:rsid w:val="00382896"/>
    <w:rsid w:val="00383641"/>
    <w:rsid w:val="00390127"/>
    <w:rsid w:val="00392361"/>
    <w:rsid w:val="00394713"/>
    <w:rsid w:val="003A78DB"/>
    <w:rsid w:val="003B7489"/>
    <w:rsid w:val="003C3488"/>
    <w:rsid w:val="003C53E2"/>
    <w:rsid w:val="003C6CFE"/>
    <w:rsid w:val="003C74B9"/>
    <w:rsid w:val="003D1146"/>
    <w:rsid w:val="003D45B4"/>
    <w:rsid w:val="003E2BE2"/>
    <w:rsid w:val="003E681A"/>
    <w:rsid w:val="004105A2"/>
    <w:rsid w:val="0041078D"/>
    <w:rsid w:val="00410BDB"/>
    <w:rsid w:val="004119FA"/>
    <w:rsid w:val="00414613"/>
    <w:rsid w:val="004173B0"/>
    <w:rsid w:val="004177D6"/>
    <w:rsid w:val="00431E05"/>
    <w:rsid w:val="0043596E"/>
    <w:rsid w:val="00437DD6"/>
    <w:rsid w:val="00443CBD"/>
    <w:rsid w:val="004446D9"/>
    <w:rsid w:val="00471244"/>
    <w:rsid w:val="00476308"/>
    <w:rsid w:val="0048790D"/>
    <w:rsid w:val="00490F99"/>
    <w:rsid w:val="004910A6"/>
    <w:rsid w:val="004931E7"/>
    <w:rsid w:val="00495431"/>
    <w:rsid w:val="00496CBD"/>
    <w:rsid w:val="004A3E92"/>
    <w:rsid w:val="004A530D"/>
    <w:rsid w:val="004A5C23"/>
    <w:rsid w:val="004B17F1"/>
    <w:rsid w:val="004B4A4E"/>
    <w:rsid w:val="004C7947"/>
    <w:rsid w:val="004D769D"/>
    <w:rsid w:val="004E36C2"/>
    <w:rsid w:val="004F1DB6"/>
    <w:rsid w:val="004F5843"/>
    <w:rsid w:val="004F7E9B"/>
    <w:rsid w:val="005120C0"/>
    <w:rsid w:val="005160D0"/>
    <w:rsid w:val="005174A9"/>
    <w:rsid w:val="00524BB8"/>
    <w:rsid w:val="0053143A"/>
    <w:rsid w:val="00543326"/>
    <w:rsid w:val="005442F9"/>
    <w:rsid w:val="00544E3F"/>
    <w:rsid w:val="0055394A"/>
    <w:rsid w:val="00560D79"/>
    <w:rsid w:val="00561ABB"/>
    <w:rsid w:val="0056441A"/>
    <w:rsid w:val="00565D4D"/>
    <w:rsid w:val="00571D0A"/>
    <w:rsid w:val="0057571C"/>
    <w:rsid w:val="00583BEA"/>
    <w:rsid w:val="005843EA"/>
    <w:rsid w:val="0058476D"/>
    <w:rsid w:val="00590B8A"/>
    <w:rsid w:val="0059183D"/>
    <w:rsid w:val="005933C5"/>
    <w:rsid w:val="00597EA9"/>
    <w:rsid w:val="005A09DA"/>
    <w:rsid w:val="005A5558"/>
    <w:rsid w:val="005A7BE8"/>
    <w:rsid w:val="005C2A8B"/>
    <w:rsid w:val="005C35AA"/>
    <w:rsid w:val="005C5D88"/>
    <w:rsid w:val="005C64D3"/>
    <w:rsid w:val="005C6BF5"/>
    <w:rsid w:val="005D2A18"/>
    <w:rsid w:val="005D3A6C"/>
    <w:rsid w:val="005E048B"/>
    <w:rsid w:val="005E475D"/>
    <w:rsid w:val="005E5152"/>
    <w:rsid w:val="005F1130"/>
    <w:rsid w:val="005F2BA0"/>
    <w:rsid w:val="005F3E2C"/>
    <w:rsid w:val="005F7795"/>
    <w:rsid w:val="00600440"/>
    <w:rsid w:val="006037B3"/>
    <w:rsid w:val="00603E09"/>
    <w:rsid w:val="006309AE"/>
    <w:rsid w:val="006324A7"/>
    <w:rsid w:val="00636101"/>
    <w:rsid w:val="00642CC5"/>
    <w:rsid w:val="006449FA"/>
    <w:rsid w:val="00647D41"/>
    <w:rsid w:val="006544FA"/>
    <w:rsid w:val="0066090B"/>
    <w:rsid w:val="00675B25"/>
    <w:rsid w:val="00681704"/>
    <w:rsid w:val="00696A16"/>
    <w:rsid w:val="006A77C4"/>
    <w:rsid w:val="006B3FD8"/>
    <w:rsid w:val="006B56A9"/>
    <w:rsid w:val="006C1EB6"/>
    <w:rsid w:val="006D0181"/>
    <w:rsid w:val="006D17C3"/>
    <w:rsid w:val="006D3953"/>
    <w:rsid w:val="006D577F"/>
    <w:rsid w:val="006D5E11"/>
    <w:rsid w:val="006D65D4"/>
    <w:rsid w:val="006E709B"/>
    <w:rsid w:val="0070078F"/>
    <w:rsid w:val="00703C67"/>
    <w:rsid w:val="0071135A"/>
    <w:rsid w:val="007128A8"/>
    <w:rsid w:val="00721B11"/>
    <w:rsid w:val="00723A8E"/>
    <w:rsid w:val="00726CA8"/>
    <w:rsid w:val="00731607"/>
    <w:rsid w:val="00731D34"/>
    <w:rsid w:val="00731F35"/>
    <w:rsid w:val="00746C19"/>
    <w:rsid w:val="00755560"/>
    <w:rsid w:val="00757489"/>
    <w:rsid w:val="00761514"/>
    <w:rsid w:val="007732DD"/>
    <w:rsid w:val="007809A1"/>
    <w:rsid w:val="007912CD"/>
    <w:rsid w:val="00797D5A"/>
    <w:rsid w:val="007A24D9"/>
    <w:rsid w:val="007A4E82"/>
    <w:rsid w:val="007C0E0E"/>
    <w:rsid w:val="007C4402"/>
    <w:rsid w:val="007C78D9"/>
    <w:rsid w:val="007D17F7"/>
    <w:rsid w:val="007D3207"/>
    <w:rsid w:val="007E14F9"/>
    <w:rsid w:val="007E15EF"/>
    <w:rsid w:val="007E600A"/>
    <w:rsid w:val="00801C12"/>
    <w:rsid w:val="008124DB"/>
    <w:rsid w:val="0082458A"/>
    <w:rsid w:val="00826C3F"/>
    <w:rsid w:val="0083016C"/>
    <w:rsid w:val="0083232C"/>
    <w:rsid w:val="00833E31"/>
    <w:rsid w:val="0084219B"/>
    <w:rsid w:val="00846CB7"/>
    <w:rsid w:val="008556D6"/>
    <w:rsid w:val="00857557"/>
    <w:rsid w:val="00861AB6"/>
    <w:rsid w:val="0086229F"/>
    <w:rsid w:val="00862B2C"/>
    <w:rsid w:val="00864562"/>
    <w:rsid w:val="0086770E"/>
    <w:rsid w:val="00870E6F"/>
    <w:rsid w:val="00871748"/>
    <w:rsid w:val="00872718"/>
    <w:rsid w:val="00886B6F"/>
    <w:rsid w:val="00891A6B"/>
    <w:rsid w:val="00897506"/>
    <w:rsid w:val="008A6CAF"/>
    <w:rsid w:val="008A6EA7"/>
    <w:rsid w:val="008B4DF8"/>
    <w:rsid w:val="008C1D0C"/>
    <w:rsid w:val="008C5C8E"/>
    <w:rsid w:val="008C5F20"/>
    <w:rsid w:val="008D0553"/>
    <w:rsid w:val="008D23C9"/>
    <w:rsid w:val="008E480B"/>
    <w:rsid w:val="008E6F92"/>
    <w:rsid w:val="008F0BED"/>
    <w:rsid w:val="00904308"/>
    <w:rsid w:val="00913470"/>
    <w:rsid w:val="009273BC"/>
    <w:rsid w:val="009339E6"/>
    <w:rsid w:val="009365AB"/>
    <w:rsid w:val="00936C9E"/>
    <w:rsid w:val="0094475F"/>
    <w:rsid w:val="00945101"/>
    <w:rsid w:val="009465D0"/>
    <w:rsid w:val="00955B1D"/>
    <w:rsid w:val="009578BD"/>
    <w:rsid w:val="0095796E"/>
    <w:rsid w:val="00957C9A"/>
    <w:rsid w:val="00962130"/>
    <w:rsid w:val="0097102A"/>
    <w:rsid w:val="0097707D"/>
    <w:rsid w:val="009824A1"/>
    <w:rsid w:val="00983E76"/>
    <w:rsid w:val="00983F1D"/>
    <w:rsid w:val="0099418E"/>
    <w:rsid w:val="009964A1"/>
    <w:rsid w:val="009A78DB"/>
    <w:rsid w:val="009B07C7"/>
    <w:rsid w:val="009B76DD"/>
    <w:rsid w:val="009C0FDB"/>
    <w:rsid w:val="009C354C"/>
    <w:rsid w:val="009C40E3"/>
    <w:rsid w:val="009C503C"/>
    <w:rsid w:val="009D24B0"/>
    <w:rsid w:val="009D28A7"/>
    <w:rsid w:val="009E23D3"/>
    <w:rsid w:val="009E2E91"/>
    <w:rsid w:val="009E3DDC"/>
    <w:rsid w:val="009F1BFF"/>
    <w:rsid w:val="009F3F8B"/>
    <w:rsid w:val="009F6048"/>
    <w:rsid w:val="009F7410"/>
    <w:rsid w:val="00A01253"/>
    <w:rsid w:val="00A0275A"/>
    <w:rsid w:val="00A04B5F"/>
    <w:rsid w:val="00A120AC"/>
    <w:rsid w:val="00A26D1F"/>
    <w:rsid w:val="00A2721E"/>
    <w:rsid w:val="00A278E0"/>
    <w:rsid w:val="00A31F54"/>
    <w:rsid w:val="00A32466"/>
    <w:rsid w:val="00A36A1B"/>
    <w:rsid w:val="00A36F26"/>
    <w:rsid w:val="00A45139"/>
    <w:rsid w:val="00A45B8A"/>
    <w:rsid w:val="00A47340"/>
    <w:rsid w:val="00A47894"/>
    <w:rsid w:val="00A6145A"/>
    <w:rsid w:val="00A62734"/>
    <w:rsid w:val="00A67029"/>
    <w:rsid w:val="00A67F76"/>
    <w:rsid w:val="00A72287"/>
    <w:rsid w:val="00A801C1"/>
    <w:rsid w:val="00A9520B"/>
    <w:rsid w:val="00A954D9"/>
    <w:rsid w:val="00AA1116"/>
    <w:rsid w:val="00AA1801"/>
    <w:rsid w:val="00AA1B82"/>
    <w:rsid w:val="00AA3BD7"/>
    <w:rsid w:val="00AA5C60"/>
    <w:rsid w:val="00AB5285"/>
    <w:rsid w:val="00AB6CDB"/>
    <w:rsid w:val="00AC1C7B"/>
    <w:rsid w:val="00AC4379"/>
    <w:rsid w:val="00AC4DAA"/>
    <w:rsid w:val="00AC5BA4"/>
    <w:rsid w:val="00AD03DB"/>
    <w:rsid w:val="00AD1992"/>
    <w:rsid w:val="00AD3E14"/>
    <w:rsid w:val="00AD4A8C"/>
    <w:rsid w:val="00AE2EF2"/>
    <w:rsid w:val="00AE4A55"/>
    <w:rsid w:val="00AE53FC"/>
    <w:rsid w:val="00AE68FA"/>
    <w:rsid w:val="00AE6F82"/>
    <w:rsid w:val="00AF6ADF"/>
    <w:rsid w:val="00AF7DD9"/>
    <w:rsid w:val="00B00525"/>
    <w:rsid w:val="00B0238E"/>
    <w:rsid w:val="00B14FB9"/>
    <w:rsid w:val="00B2745C"/>
    <w:rsid w:val="00B34A22"/>
    <w:rsid w:val="00B40000"/>
    <w:rsid w:val="00B458C5"/>
    <w:rsid w:val="00B56F0A"/>
    <w:rsid w:val="00B60890"/>
    <w:rsid w:val="00B63BFD"/>
    <w:rsid w:val="00B67754"/>
    <w:rsid w:val="00B7191A"/>
    <w:rsid w:val="00B740E0"/>
    <w:rsid w:val="00B75D36"/>
    <w:rsid w:val="00B805AA"/>
    <w:rsid w:val="00B96569"/>
    <w:rsid w:val="00BA0404"/>
    <w:rsid w:val="00BA10E6"/>
    <w:rsid w:val="00BB6103"/>
    <w:rsid w:val="00BB6A42"/>
    <w:rsid w:val="00BC7438"/>
    <w:rsid w:val="00BD0894"/>
    <w:rsid w:val="00BD127F"/>
    <w:rsid w:val="00BD2B2E"/>
    <w:rsid w:val="00BD482A"/>
    <w:rsid w:val="00BD7FE4"/>
    <w:rsid w:val="00BE0F03"/>
    <w:rsid w:val="00BE2CC2"/>
    <w:rsid w:val="00BE73BA"/>
    <w:rsid w:val="00BF04B0"/>
    <w:rsid w:val="00BF1EC7"/>
    <w:rsid w:val="00BF23E1"/>
    <w:rsid w:val="00BF56CD"/>
    <w:rsid w:val="00BF5938"/>
    <w:rsid w:val="00C000C2"/>
    <w:rsid w:val="00C03B7B"/>
    <w:rsid w:val="00C1443A"/>
    <w:rsid w:val="00C14BEF"/>
    <w:rsid w:val="00C14C6B"/>
    <w:rsid w:val="00C1566A"/>
    <w:rsid w:val="00C1753C"/>
    <w:rsid w:val="00C2668D"/>
    <w:rsid w:val="00C27E03"/>
    <w:rsid w:val="00C36960"/>
    <w:rsid w:val="00C414C2"/>
    <w:rsid w:val="00C51A36"/>
    <w:rsid w:val="00C5284C"/>
    <w:rsid w:val="00C55765"/>
    <w:rsid w:val="00C64FA3"/>
    <w:rsid w:val="00C6636C"/>
    <w:rsid w:val="00C708A0"/>
    <w:rsid w:val="00C711A1"/>
    <w:rsid w:val="00C8229C"/>
    <w:rsid w:val="00C8275E"/>
    <w:rsid w:val="00C8536D"/>
    <w:rsid w:val="00C85FFF"/>
    <w:rsid w:val="00C8713D"/>
    <w:rsid w:val="00C91128"/>
    <w:rsid w:val="00C95391"/>
    <w:rsid w:val="00C9614F"/>
    <w:rsid w:val="00CB1369"/>
    <w:rsid w:val="00CB174F"/>
    <w:rsid w:val="00CB1BC5"/>
    <w:rsid w:val="00CB527C"/>
    <w:rsid w:val="00CB5688"/>
    <w:rsid w:val="00CB7E57"/>
    <w:rsid w:val="00CB7ED1"/>
    <w:rsid w:val="00CC175E"/>
    <w:rsid w:val="00CC241F"/>
    <w:rsid w:val="00CC29C8"/>
    <w:rsid w:val="00CC6CC6"/>
    <w:rsid w:val="00CC6E31"/>
    <w:rsid w:val="00CD168C"/>
    <w:rsid w:val="00CE2145"/>
    <w:rsid w:val="00CE3CEB"/>
    <w:rsid w:val="00CE60F8"/>
    <w:rsid w:val="00CE779B"/>
    <w:rsid w:val="00CF2181"/>
    <w:rsid w:val="00CF2E33"/>
    <w:rsid w:val="00D069F4"/>
    <w:rsid w:val="00D109BA"/>
    <w:rsid w:val="00D1446C"/>
    <w:rsid w:val="00D166B0"/>
    <w:rsid w:val="00D26ABD"/>
    <w:rsid w:val="00D3041B"/>
    <w:rsid w:val="00D30BEF"/>
    <w:rsid w:val="00D31B54"/>
    <w:rsid w:val="00D4529B"/>
    <w:rsid w:val="00D6342C"/>
    <w:rsid w:val="00D65878"/>
    <w:rsid w:val="00D72DEF"/>
    <w:rsid w:val="00D771E1"/>
    <w:rsid w:val="00D839A4"/>
    <w:rsid w:val="00D8464C"/>
    <w:rsid w:val="00D868E3"/>
    <w:rsid w:val="00D8794F"/>
    <w:rsid w:val="00DA12BD"/>
    <w:rsid w:val="00DA2DBC"/>
    <w:rsid w:val="00DA2FCE"/>
    <w:rsid w:val="00DA4A27"/>
    <w:rsid w:val="00DA5C98"/>
    <w:rsid w:val="00DA6B59"/>
    <w:rsid w:val="00DB2447"/>
    <w:rsid w:val="00DB3A1F"/>
    <w:rsid w:val="00DB482B"/>
    <w:rsid w:val="00DB6441"/>
    <w:rsid w:val="00DB71BD"/>
    <w:rsid w:val="00DC1EE2"/>
    <w:rsid w:val="00DC4089"/>
    <w:rsid w:val="00DD3B8C"/>
    <w:rsid w:val="00DD71E4"/>
    <w:rsid w:val="00DF49DE"/>
    <w:rsid w:val="00DF5872"/>
    <w:rsid w:val="00E06D5B"/>
    <w:rsid w:val="00E10B17"/>
    <w:rsid w:val="00E1542A"/>
    <w:rsid w:val="00E17944"/>
    <w:rsid w:val="00E429A7"/>
    <w:rsid w:val="00E43755"/>
    <w:rsid w:val="00E46849"/>
    <w:rsid w:val="00E47267"/>
    <w:rsid w:val="00E53188"/>
    <w:rsid w:val="00E63A99"/>
    <w:rsid w:val="00E8007E"/>
    <w:rsid w:val="00E84FC9"/>
    <w:rsid w:val="00E864AC"/>
    <w:rsid w:val="00E86EEB"/>
    <w:rsid w:val="00E95E26"/>
    <w:rsid w:val="00E97368"/>
    <w:rsid w:val="00EA53DE"/>
    <w:rsid w:val="00EB22EC"/>
    <w:rsid w:val="00EB6255"/>
    <w:rsid w:val="00EC040D"/>
    <w:rsid w:val="00EE0324"/>
    <w:rsid w:val="00EE14E4"/>
    <w:rsid w:val="00EE2969"/>
    <w:rsid w:val="00EE2EAF"/>
    <w:rsid w:val="00EE6164"/>
    <w:rsid w:val="00EF7CDD"/>
    <w:rsid w:val="00F03AE5"/>
    <w:rsid w:val="00F03E94"/>
    <w:rsid w:val="00F05D69"/>
    <w:rsid w:val="00F146B6"/>
    <w:rsid w:val="00F154F9"/>
    <w:rsid w:val="00F20744"/>
    <w:rsid w:val="00F21483"/>
    <w:rsid w:val="00F22528"/>
    <w:rsid w:val="00F26606"/>
    <w:rsid w:val="00F32109"/>
    <w:rsid w:val="00F32284"/>
    <w:rsid w:val="00F33B38"/>
    <w:rsid w:val="00F5227E"/>
    <w:rsid w:val="00F540FE"/>
    <w:rsid w:val="00F56047"/>
    <w:rsid w:val="00F60174"/>
    <w:rsid w:val="00F66573"/>
    <w:rsid w:val="00F7174D"/>
    <w:rsid w:val="00F72764"/>
    <w:rsid w:val="00F754B0"/>
    <w:rsid w:val="00F83F38"/>
    <w:rsid w:val="00F87DE7"/>
    <w:rsid w:val="00F90711"/>
    <w:rsid w:val="00F934A4"/>
    <w:rsid w:val="00F97A67"/>
    <w:rsid w:val="00FA1019"/>
    <w:rsid w:val="00FA199D"/>
    <w:rsid w:val="00FA2931"/>
    <w:rsid w:val="00FB4DE5"/>
    <w:rsid w:val="00FB6CB1"/>
    <w:rsid w:val="00FB762D"/>
    <w:rsid w:val="00FC212D"/>
    <w:rsid w:val="00FD1A89"/>
    <w:rsid w:val="00FD4FAE"/>
    <w:rsid w:val="00FD5933"/>
    <w:rsid w:val="00FE0A83"/>
    <w:rsid w:val="00FE484D"/>
    <w:rsid w:val="00FE628E"/>
    <w:rsid w:val="00FF0CB4"/>
    <w:rsid w:val="00FF16E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6850-928B-4E48-93A4-F987906B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699</Words>
  <Characters>3985</Characters>
  <Application>Microsoft Office Word</Application>
  <DocSecurity>0</DocSecurity>
  <Lines>33</Lines>
  <Paragraphs>9</Paragraphs>
  <ScaleCrop>false</ScaleCrop>
  <Company>FSM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HP-800</dc:creator>
  <cp:lastModifiedBy>Ho Pui Shan 何佩珊</cp:lastModifiedBy>
  <cp:revision>4</cp:revision>
  <cp:lastPrinted>2021-05-14T07:20:00Z</cp:lastPrinted>
  <dcterms:created xsi:type="dcterms:W3CDTF">2021-05-18T02:47:00Z</dcterms:created>
  <dcterms:modified xsi:type="dcterms:W3CDTF">2021-05-20T04:29:00Z</dcterms:modified>
</cp:coreProperties>
</file>